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038" w:rsidP="29C06C7A" w:rsidRDefault="00550083" w14:paraId="1C31238F" w14:textId="68D18977">
      <w:pPr>
        <w:pStyle w:val="paragraph"/>
        <w:spacing w:before="0" w:beforeAutospacing="off" w:after="0" w:afterAutospacing="off"/>
        <w:jc w:val="right"/>
        <w:textAlignment w:val="baseline"/>
        <w:rPr>
          <w:rFonts w:ascii="Segoe UI" w:hAnsi="Segoe UI" w:cs="Segoe UI"/>
          <w:sz w:val="18"/>
          <w:szCs w:val="18"/>
        </w:rPr>
      </w:pPr>
      <w:r>
        <w:tab/>
      </w:r>
      <w:r>
        <w:tab/>
      </w:r>
      <w:r>
        <w:tab/>
      </w:r>
      <w:r>
        <w:tab/>
      </w:r>
      <w:r>
        <w:tab/>
      </w:r>
      <w:r w:rsidR="018C075E">
        <w:rPr>
          <w:rStyle w:val="normaltextrun"/>
          <w:rFonts w:ascii="Arial" w:hAnsi="Arial" w:cs="Arial"/>
          <w:sz w:val="22"/>
          <w:szCs w:val="22"/>
        </w:rPr>
        <w:t xml:space="preserve">January </w:t>
      </w:r>
      <w:r w:rsidR="6E1B6B8F">
        <w:rPr>
          <w:rStyle w:val="normaltextrun"/>
          <w:rFonts w:ascii="Arial" w:hAnsi="Arial" w:cs="Arial"/>
          <w:sz w:val="22"/>
          <w:szCs w:val="22"/>
        </w:rPr>
        <w:t>19</w:t>
      </w:r>
      <w:r w:rsidR="2E4FCC39">
        <w:rPr>
          <w:rStyle w:val="normaltextrun"/>
          <w:rFonts w:ascii="Arial" w:hAnsi="Arial" w:cs="Arial"/>
          <w:sz w:val="22"/>
          <w:szCs w:val="22"/>
        </w:rPr>
        <w:t>, 202</w:t>
      </w:r>
      <w:r w:rsidR="656DC7B7">
        <w:rPr>
          <w:rStyle w:val="normaltextrun"/>
          <w:rFonts w:ascii="Arial" w:hAnsi="Arial" w:cs="Arial"/>
          <w:sz w:val="22"/>
          <w:szCs w:val="22"/>
        </w:rPr>
        <w:t>2</w:t>
      </w:r>
      <w:r w:rsidR="2E4FCC39">
        <w:rPr>
          <w:rStyle w:val="eop"/>
          <w:rFonts w:ascii="Arial" w:hAnsi="Arial" w:eastAsia="AvenirNext LT Pro Regular" w:cs="Arial"/>
          <w:sz w:val="22"/>
          <w:szCs w:val="22"/>
        </w:rPr>
        <w:t> </w:t>
      </w:r>
    </w:p>
    <w:p w:rsidR="007A4038" w:rsidP="007A4038" w:rsidRDefault="007A4038" w14:paraId="242DEB62" w14:textId="304775CC">
      <w:pPr>
        <w:pStyle w:val="paragraph"/>
        <w:spacing w:before="0" w:beforeAutospacing="0" w:after="0" w:afterAutospacing="0"/>
        <w:ind w:left="2160" w:firstLine="720"/>
        <w:textAlignment w:val="baseline"/>
        <w:rPr>
          <w:rFonts w:ascii="Segoe UI" w:hAnsi="Segoe UI" w:cs="Segoe UI"/>
          <w:sz w:val="18"/>
          <w:szCs w:val="18"/>
        </w:rPr>
      </w:pPr>
      <w:r>
        <w:rPr>
          <w:rStyle w:val="eop"/>
          <w:rFonts w:ascii="Arial" w:hAnsi="Arial" w:eastAsia="AvenirNext LT Pro Regular" w:cs="Arial"/>
          <w:color w:val="000000"/>
          <w:sz w:val="22"/>
          <w:szCs w:val="22"/>
        </w:rPr>
        <w:t> </w:t>
      </w:r>
    </w:p>
    <w:p w:rsidR="007A4038" w:rsidP="007A4038" w:rsidRDefault="007A4038" w14:paraId="6094351A" w14:textId="77777777">
      <w:pPr>
        <w:pStyle w:val="paragraph"/>
        <w:spacing w:before="0" w:beforeAutospacing="0" w:after="0" w:afterAutospacing="0"/>
        <w:ind w:left="3600"/>
        <w:textAlignment w:val="baseline"/>
        <w:rPr>
          <w:rStyle w:val="normaltextrun"/>
          <w:rFonts w:ascii="Arial" w:hAnsi="Arial" w:cs="Arial"/>
          <w:sz w:val="22"/>
          <w:szCs w:val="22"/>
        </w:rPr>
      </w:pPr>
    </w:p>
    <w:p w:rsidR="007A4038" w:rsidP="007A4038" w:rsidRDefault="007A4038" w14:paraId="3A9D98CF" w14:textId="77777777">
      <w:pPr>
        <w:pStyle w:val="paragraph"/>
        <w:spacing w:before="0" w:beforeAutospacing="0" w:after="0" w:afterAutospacing="0"/>
        <w:ind w:left="3600"/>
        <w:textAlignment w:val="baseline"/>
        <w:rPr>
          <w:rStyle w:val="normaltextrun"/>
          <w:rFonts w:ascii="Arial" w:hAnsi="Arial" w:cs="Arial"/>
          <w:sz w:val="22"/>
          <w:szCs w:val="22"/>
        </w:rPr>
      </w:pPr>
    </w:p>
    <w:p w:rsidR="007A4038" w:rsidP="2FB76136" w:rsidRDefault="007A4038" w14:paraId="03417031" w14:textId="5401BE44">
      <w:pPr>
        <w:pStyle w:val="paragraph"/>
        <w:bidi w:val="0"/>
        <w:spacing w:before="0" w:beforeAutospacing="off" w:after="0" w:afterAutospacing="off" w:line="240" w:lineRule="auto"/>
        <w:ind w:left="3600" w:right="0"/>
        <w:jc w:val="left"/>
        <w:rPr>
          <w:rStyle w:val="normaltextrun"/>
          <w:rFonts w:ascii="Arial" w:hAnsi="Arial" w:eastAsia="Arial" w:cs="Arial"/>
          <w:sz w:val="24"/>
          <w:szCs w:val="24"/>
        </w:rPr>
      </w:pPr>
      <w:r w:rsidRPr="3DE886A9" w:rsidR="62CFC330">
        <w:rPr>
          <w:rStyle w:val="normaltextrun"/>
          <w:rFonts w:ascii="Arial" w:hAnsi="Arial" w:eastAsia="Arial" w:cs="Arial"/>
          <w:sz w:val="24"/>
          <w:szCs w:val="24"/>
        </w:rPr>
        <w:t>Once again, g</w:t>
      </w:r>
      <w:r w:rsidRPr="3DE886A9" w:rsidR="599E7E2A">
        <w:rPr>
          <w:rStyle w:val="normaltextrun"/>
          <w:rFonts w:ascii="Arial" w:hAnsi="Arial" w:eastAsia="Arial" w:cs="Arial"/>
          <w:sz w:val="24"/>
          <w:szCs w:val="24"/>
        </w:rPr>
        <w:t xml:space="preserve">ood afternoon, Chairperson </w:t>
      </w:r>
      <w:r w:rsidRPr="3DE886A9" w:rsidR="6DF3051D">
        <w:rPr>
          <w:rStyle w:val="normaltextrun"/>
          <w:rFonts w:ascii="Arial" w:hAnsi="Arial" w:eastAsia="Arial" w:cs="Arial"/>
          <w:sz w:val="24"/>
          <w:szCs w:val="24"/>
        </w:rPr>
        <w:t>Lathrop,</w:t>
      </w:r>
      <w:r w:rsidRPr="3DE886A9" w:rsidR="599E7E2A">
        <w:rPr>
          <w:rStyle w:val="normaltextrun"/>
          <w:rFonts w:ascii="Arial" w:hAnsi="Arial" w:eastAsia="Arial" w:cs="Arial"/>
          <w:sz w:val="24"/>
          <w:szCs w:val="24"/>
        </w:rPr>
        <w:t xml:space="preserve"> and members of the Judiciary Committee. My name is Taylor Givens-Dunn and today I am </w:t>
      </w:r>
      <w:r w:rsidRPr="3DE886A9" w:rsidR="599E7E2A">
        <w:rPr>
          <w:rStyle w:val="normaltextrun"/>
          <w:rFonts w:ascii="Arial" w:hAnsi="Arial" w:eastAsia="Arial" w:cs="Arial"/>
          <w:sz w:val="24"/>
          <w:szCs w:val="24"/>
        </w:rPr>
        <w:t>representing</w:t>
      </w:r>
      <w:r w:rsidRPr="3DE886A9" w:rsidR="599E7E2A">
        <w:rPr>
          <w:rStyle w:val="normaltextrun"/>
          <w:rFonts w:ascii="Arial" w:hAnsi="Arial" w:eastAsia="Arial" w:cs="Arial"/>
          <w:sz w:val="24"/>
          <w:szCs w:val="24"/>
        </w:rPr>
        <w:t xml:space="preserve"> Voices for Children in Nebraska in </w:t>
      </w:r>
      <w:r w:rsidRPr="3DE886A9" w:rsidR="70C4CFC6">
        <w:rPr>
          <w:rStyle w:val="normaltextrun"/>
          <w:rFonts w:ascii="Arial" w:hAnsi="Arial" w:eastAsia="Arial" w:cs="Arial"/>
          <w:sz w:val="24"/>
          <w:szCs w:val="24"/>
        </w:rPr>
        <w:t>opposition</w:t>
      </w:r>
      <w:r w:rsidRPr="3DE886A9" w:rsidR="599E7E2A">
        <w:rPr>
          <w:rStyle w:val="normaltextrun"/>
          <w:rFonts w:ascii="Arial" w:hAnsi="Arial" w:eastAsia="Arial" w:cs="Arial"/>
          <w:sz w:val="24"/>
          <w:szCs w:val="24"/>
        </w:rPr>
        <w:t xml:space="preserve"> of </w:t>
      </w:r>
      <w:r w:rsidRPr="3DE886A9" w:rsidR="2F178689">
        <w:rPr>
          <w:rStyle w:val="normaltextrun"/>
          <w:rFonts w:ascii="Arial" w:hAnsi="Arial" w:eastAsia="Arial" w:cs="Arial"/>
          <w:sz w:val="24"/>
          <w:szCs w:val="24"/>
        </w:rPr>
        <w:t xml:space="preserve">LB </w:t>
      </w:r>
      <w:r w:rsidRPr="3DE886A9" w:rsidR="2BD73CCF">
        <w:rPr>
          <w:rStyle w:val="normaltextrun"/>
          <w:rFonts w:ascii="Arial" w:hAnsi="Arial" w:eastAsia="Arial" w:cs="Arial"/>
          <w:sz w:val="24"/>
          <w:szCs w:val="24"/>
        </w:rPr>
        <w:t>946</w:t>
      </w:r>
      <w:r w:rsidRPr="3DE886A9" w:rsidR="0D89A87C">
        <w:rPr>
          <w:rStyle w:val="normaltextrun"/>
          <w:rFonts w:ascii="Arial" w:hAnsi="Arial" w:eastAsia="Arial" w:cs="Arial"/>
          <w:sz w:val="24"/>
          <w:szCs w:val="24"/>
        </w:rPr>
        <w:t>.</w:t>
      </w:r>
    </w:p>
    <w:p w:rsidR="286FF5B8" w:rsidP="2FB76136" w:rsidRDefault="286FF5B8" w14:paraId="3CE80495" w14:textId="647F9E82">
      <w:pPr>
        <w:pStyle w:val="paragraph"/>
        <w:bidi w:val="0"/>
        <w:spacing w:before="0" w:beforeAutospacing="off" w:after="0" w:afterAutospacing="off" w:line="240" w:lineRule="auto"/>
        <w:ind w:left="3600" w:right="0"/>
        <w:jc w:val="left"/>
        <w:rPr>
          <w:rStyle w:val="normaltextrun"/>
          <w:rFonts w:ascii="Arial" w:hAnsi="Arial" w:eastAsia="Arial" w:cs="Arial"/>
          <w:color w:val="000000" w:themeColor="text1" w:themeTint="FF" w:themeShade="FF"/>
          <w:sz w:val="24"/>
          <w:szCs w:val="24"/>
          <w:lang w:val="en"/>
        </w:rPr>
      </w:pPr>
      <w:r>
        <w:br/>
      </w:r>
      <w:r w:rsidRPr="3DE886A9" w:rsidR="375CBDDE">
        <w:rPr>
          <w:rFonts w:ascii="Arial" w:hAnsi="Arial" w:eastAsia="Arial" w:cs="Arial"/>
        </w:rPr>
        <w:t>In recent years, treatment options for child</w:t>
      </w:r>
      <w:r w:rsidRPr="3DE886A9" w:rsidR="30875ED0">
        <w:rPr>
          <w:rFonts w:ascii="Arial" w:hAnsi="Arial" w:eastAsia="Arial" w:cs="Arial"/>
        </w:rPr>
        <w:t>ren</w:t>
      </w:r>
      <w:r w:rsidRPr="3DE886A9" w:rsidR="375CBDDE">
        <w:rPr>
          <w:rFonts w:ascii="Arial" w:hAnsi="Arial" w:eastAsia="Arial" w:cs="Arial"/>
        </w:rPr>
        <w:t xml:space="preserve"> and adolescent</w:t>
      </w:r>
      <w:r w:rsidRPr="3DE886A9" w:rsidR="04A8A30F">
        <w:rPr>
          <w:rFonts w:ascii="Arial" w:hAnsi="Arial" w:eastAsia="Arial" w:cs="Arial"/>
        </w:rPr>
        <w:t>s</w:t>
      </w:r>
      <w:r w:rsidRPr="3DE886A9" w:rsidR="375CBDDE">
        <w:rPr>
          <w:rFonts w:ascii="Arial" w:hAnsi="Arial" w:eastAsia="Arial" w:cs="Arial"/>
        </w:rPr>
        <w:t xml:space="preserve"> have increasingly relied </w:t>
      </w:r>
      <w:r w:rsidRPr="3DE886A9" w:rsidR="511DCDF7">
        <w:rPr>
          <w:rFonts w:ascii="Arial" w:hAnsi="Arial" w:eastAsia="Arial" w:cs="Arial"/>
        </w:rPr>
        <w:t>on medication management.</w:t>
      </w:r>
      <w:r w:rsidRPr="3DE886A9" w:rsidR="375CBDDE">
        <w:rPr>
          <w:rFonts w:ascii="Arial" w:hAnsi="Arial" w:eastAsia="Arial" w:cs="Arial"/>
        </w:rPr>
        <w:t xml:space="preserve"> The rise in prescriptions for</w:t>
      </w:r>
      <w:r w:rsidRPr="3DE886A9" w:rsidR="02A8C9E9">
        <w:rPr>
          <w:rFonts w:ascii="Arial" w:hAnsi="Arial" w:eastAsia="Arial" w:cs="Arial"/>
        </w:rPr>
        <w:t xml:space="preserve"> </w:t>
      </w:r>
      <w:r w:rsidRPr="3DE886A9" w:rsidR="375CBDDE">
        <w:rPr>
          <w:rFonts w:ascii="Arial" w:hAnsi="Arial" w:eastAsia="Arial" w:cs="Arial"/>
        </w:rPr>
        <w:t>youth has generated public and professional concern over</w:t>
      </w:r>
      <w:r w:rsidRPr="3DE886A9" w:rsidR="6FF4B80B">
        <w:rPr>
          <w:rFonts w:ascii="Arial" w:hAnsi="Arial" w:eastAsia="Arial" w:cs="Arial"/>
        </w:rPr>
        <w:t xml:space="preserve"> </w:t>
      </w:r>
      <w:r w:rsidRPr="3DE886A9" w:rsidR="375CBDDE">
        <w:rPr>
          <w:rFonts w:ascii="Arial" w:hAnsi="Arial" w:eastAsia="Arial" w:cs="Arial"/>
        </w:rPr>
        <w:t>the appropriate role of pharmacology</w:t>
      </w:r>
      <w:r w:rsidRPr="3DE886A9" w:rsidR="4F61C384">
        <w:rPr>
          <w:rFonts w:ascii="Arial" w:hAnsi="Arial" w:eastAsia="Arial" w:cs="Arial"/>
        </w:rPr>
        <w:t>, especially for youth in</w:t>
      </w:r>
      <w:r w:rsidRPr="3DE886A9" w:rsidR="787C67D2">
        <w:rPr>
          <w:rFonts w:ascii="Arial" w:hAnsi="Arial" w:eastAsia="Arial" w:cs="Arial"/>
        </w:rPr>
        <w:t xml:space="preserve"> </w:t>
      </w:r>
      <w:r w:rsidRPr="3DE886A9" w:rsidR="4F61C384">
        <w:rPr>
          <w:rFonts w:ascii="Arial" w:hAnsi="Arial" w:eastAsia="Arial" w:cs="Arial"/>
        </w:rPr>
        <w:t>state care</w:t>
      </w:r>
      <w:r w:rsidRPr="3DE886A9" w:rsidR="375CBDDE">
        <w:rPr>
          <w:rFonts w:ascii="Arial" w:hAnsi="Arial" w:eastAsia="Arial" w:cs="Arial"/>
        </w:rPr>
        <w:t>. These concerns center on adverse effects of medications, high rates of prescribing, and off-label prescribing.</w:t>
      </w:r>
      <w:r w:rsidRPr="3DE886A9" w:rsidR="205DAFE8">
        <w:rPr>
          <w:rFonts w:ascii="Arial" w:hAnsi="Arial" w:eastAsia="Arial" w:cs="Arial"/>
          <w:sz w:val="24"/>
          <w:szCs w:val="24"/>
        </w:rPr>
        <w:t xml:space="preserve"> </w:t>
      </w:r>
      <w:r w:rsidRPr="3DE886A9" w:rsidR="6A178331">
        <w:rPr>
          <w:rFonts w:ascii="Arial" w:hAnsi="Arial" w:eastAsia="Arial" w:cs="Arial"/>
          <w:sz w:val="24"/>
          <w:szCs w:val="24"/>
        </w:rPr>
        <w:t xml:space="preserve"> </w:t>
      </w:r>
      <w:r w:rsidRPr="3DE886A9" w:rsidR="42AB8D5A">
        <w:rPr>
          <w:rFonts w:ascii="Arial" w:hAnsi="Arial" w:eastAsia="Arial" w:cs="Arial"/>
          <w:sz w:val="24"/>
          <w:szCs w:val="24"/>
        </w:rPr>
        <w:t xml:space="preserve">We understand that historically, children have been excluded from clinical trials of medications and we, too, have growing concerns of overmedicating youth. However, </w:t>
      </w:r>
      <w:r w:rsidRPr="3DE886A9" w:rsidR="69A8BA87">
        <w:rPr>
          <w:rFonts w:ascii="Arial" w:hAnsi="Arial" w:eastAsia="Arial" w:cs="Arial"/>
          <w:sz w:val="24"/>
          <w:szCs w:val="24"/>
        </w:rPr>
        <w:t xml:space="preserve">LB 946 takes a completist stance to prohibit state agencies from prescribing </w:t>
      </w:r>
      <w:r w:rsidRPr="3DE886A9" w:rsidR="4BB162BD">
        <w:rPr>
          <w:rFonts w:ascii="Arial" w:hAnsi="Arial" w:eastAsia="Arial" w:cs="Arial"/>
          <w:sz w:val="24"/>
          <w:szCs w:val="24"/>
        </w:rPr>
        <w:t xml:space="preserve">all off-label </w:t>
      </w:r>
      <w:r w:rsidRPr="3DE886A9" w:rsidR="69A8BA87">
        <w:rPr>
          <w:rFonts w:ascii="Arial" w:hAnsi="Arial" w:eastAsia="Arial" w:cs="Arial"/>
          <w:sz w:val="24"/>
          <w:szCs w:val="24"/>
        </w:rPr>
        <w:t xml:space="preserve">medications, what we consider a “one size fits all” approach to getting children in state care </w:t>
      </w:r>
      <w:r w:rsidRPr="3DE886A9" w:rsidR="3CAB021C">
        <w:rPr>
          <w:rFonts w:ascii="Arial" w:hAnsi="Arial" w:eastAsia="Arial" w:cs="Arial"/>
          <w:sz w:val="24"/>
          <w:szCs w:val="24"/>
        </w:rPr>
        <w:t xml:space="preserve">critical </w:t>
      </w:r>
      <w:r w:rsidRPr="3DE886A9" w:rsidR="69A8BA87">
        <w:rPr>
          <w:rFonts w:ascii="Arial" w:hAnsi="Arial" w:eastAsia="Arial" w:cs="Arial"/>
          <w:sz w:val="24"/>
          <w:szCs w:val="24"/>
        </w:rPr>
        <w:t>treatment</w:t>
      </w:r>
      <w:r w:rsidRPr="3DE886A9" w:rsidR="66F1028A">
        <w:rPr>
          <w:rFonts w:ascii="Arial" w:hAnsi="Arial" w:eastAsia="Arial" w:cs="Arial"/>
          <w:sz w:val="24"/>
          <w:szCs w:val="24"/>
        </w:rPr>
        <w:t xml:space="preserve"> and thus present this testimony in opposition</w:t>
      </w:r>
      <w:r w:rsidRPr="3DE886A9" w:rsidR="040BBFC8">
        <w:rPr>
          <w:rFonts w:ascii="Arial" w:hAnsi="Arial" w:eastAsia="Arial" w:cs="Arial"/>
          <w:sz w:val="24"/>
          <w:szCs w:val="24"/>
        </w:rPr>
        <w:t xml:space="preserve"> to the bill</w:t>
      </w:r>
      <w:r w:rsidRPr="3DE886A9" w:rsidR="69A8BA87">
        <w:rPr>
          <w:rFonts w:ascii="Arial" w:hAnsi="Arial" w:eastAsia="Arial" w:cs="Arial"/>
          <w:sz w:val="24"/>
          <w:szCs w:val="24"/>
        </w:rPr>
        <w:t>.</w:t>
      </w:r>
      <w:r>
        <w:br/>
      </w:r>
      <w:r>
        <w:br/>
      </w:r>
      <w:r w:rsidRPr="3DE886A9" w:rsidR="1ED901AC">
        <w:rPr>
          <w:rFonts w:ascii="Arial" w:hAnsi="Arial" w:eastAsia="Arial" w:cs="Arial"/>
          <w:sz w:val="24"/>
          <w:szCs w:val="24"/>
        </w:rPr>
        <w:t xml:space="preserve">Off-label use of a drug means that it </w:t>
      </w:r>
      <w:r w:rsidRPr="3DE886A9" w:rsidR="465BD0EE">
        <w:rPr>
          <w:rFonts w:ascii="Arial" w:hAnsi="Arial" w:eastAsia="Arial" w:cs="Arial"/>
          <w:sz w:val="24"/>
          <w:szCs w:val="24"/>
        </w:rPr>
        <w:t>hasn't specifically been</w:t>
      </w:r>
      <w:r w:rsidRPr="3DE886A9" w:rsidR="56EC38A0">
        <w:rPr>
          <w:rFonts w:ascii="Arial" w:hAnsi="Arial" w:eastAsia="Arial" w:cs="Arial"/>
          <w:sz w:val="24"/>
          <w:szCs w:val="24"/>
        </w:rPr>
        <w:t xml:space="preserve"> </w:t>
      </w:r>
      <w:r w:rsidRPr="3DE886A9" w:rsidR="1ED901AC">
        <w:rPr>
          <w:rFonts w:ascii="Arial" w:hAnsi="Arial" w:eastAsia="Arial" w:cs="Arial"/>
          <w:sz w:val="24"/>
          <w:szCs w:val="24"/>
        </w:rPr>
        <w:t>studied and approved for the condition, age group or weight of the person getting the prescription.</w:t>
      </w:r>
      <w:r w:rsidRPr="3DE886A9" w:rsidR="0D2AA488">
        <w:rPr>
          <w:rFonts w:ascii="Arial" w:hAnsi="Arial" w:eastAsia="Arial" w:cs="Arial"/>
          <w:sz w:val="24"/>
          <w:szCs w:val="24"/>
        </w:rPr>
        <w:t xml:space="preserve"> </w:t>
      </w:r>
      <w:r w:rsidRPr="3DE886A9" w:rsidR="0D7B4636">
        <w:rPr>
          <w:rFonts w:ascii="Arial" w:hAnsi="Arial" w:eastAsia="Arial" w:cs="Arial"/>
          <w:sz w:val="24"/>
          <w:szCs w:val="24"/>
        </w:rPr>
        <w:t>Off-label doesn't mean a drug is harmful. Research has demonstrated that the most common off-label medications prescribed to youth are antihistamines, antibiotics, and antidepressants.</w:t>
      </w:r>
      <w:r w:rsidRPr="3DE886A9" w:rsidR="2B881402">
        <w:rPr>
          <w:rFonts w:ascii="Arial" w:hAnsi="Arial" w:eastAsia="Arial" w:cs="Arial"/>
          <w:sz w:val="24"/>
          <w:szCs w:val="24"/>
        </w:rPr>
        <w:t xml:space="preserve"> </w:t>
      </w:r>
      <w:r w:rsidRPr="3DE886A9" w:rsidR="52A4E8C7">
        <w:rPr>
          <w:rFonts w:ascii="Arial" w:hAnsi="Arial" w:eastAsia="Arial" w:cs="Arial"/>
          <w:sz w:val="24"/>
          <w:szCs w:val="24"/>
        </w:rPr>
        <w:t>For example, kids with asthma may be prescribed antihistamines</w:t>
      </w:r>
      <w:r w:rsidRPr="3DE886A9" w:rsidR="10B5ADF5">
        <w:rPr>
          <w:rFonts w:ascii="Arial" w:hAnsi="Arial" w:eastAsia="Arial" w:cs="Arial"/>
          <w:sz w:val="24"/>
          <w:szCs w:val="24"/>
        </w:rPr>
        <w:t xml:space="preserve">, </w:t>
      </w:r>
      <w:r w:rsidRPr="3DE886A9" w:rsidR="52A4E8C7">
        <w:rPr>
          <w:rFonts w:ascii="Arial" w:hAnsi="Arial" w:eastAsia="Arial" w:cs="Arial"/>
          <w:sz w:val="24"/>
          <w:szCs w:val="24"/>
        </w:rPr>
        <w:t>approved for allergies, but not specifically for asthma, because they may have allergies that trigger their wheezing</w:t>
      </w:r>
      <w:r w:rsidRPr="3DE886A9" w:rsidR="333D946D">
        <w:rPr>
          <w:rFonts w:ascii="Arial" w:hAnsi="Arial" w:eastAsia="Arial" w:cs="Arial"/>
          <w:sz w:val="24"/>
          <w:szCs w:val="24"/>
        </w:rPr>
        <w:t xml:space="preserve">. </w:t>
      </w:r>
      <w:r>
        <w:br/>
      </w:r>
      <w:r>
        <w:br/>
      </w:r>
      <w:r w:rsidRPr="3DE886A9" w:rsidR="11588B9F">
        <w:rPr>
          <w:rFonts w:ascii="Arial" w:hAnsi="Arial" w:eastAsia="Arial" w:cs="Arial"/>
          <w:sz w:val="24"/>
          <w:szCs w:val="24"/>
        </w:rPr>
        <w:t>The purpose of off-label use is to benefit the individual patient. Practitioners use their professional judgment to determine these uses. As such, the term “off-label” does not imply an improper, illegal, contraindicated, or investigational use. Therapeutic decision making must always rely on the best available evidence and the importance of the benefit for the individual child and a blanket pro</w:t>
      </w:r>
      <w:r w:rsidRPr="3DE886A9" w:rsidR="343F4CDF">
        <w:rPr>
          <w:rFonts w:ascii="Arial" w:hAnsi="Arial" w:eastAsia="Arial" w:cs="Arial"/>
          <w:sz w:val="24"/>
          <w:szCs w:val="24"/>
        </w:rPr>
        <w:t xml:space="preserve">hibition does not allow for case-by-case medical intervention for children. </w:t>
      </w:r>
      <w:r>
        <w:br/>
      </w:r>
      <w:r>
        <w:br/>
      </w:r>
      <w:r w:rsidRPr="3DE886A9" w:rsidR="31633B5C">
        <w:rPr>
          <w:rFonts w:ascii="Arial" w:hAnsi="Arial" w:eastAsia="Arial" w:cs="Arial"/>
          <w:sz w:val="24"/>
          <w:szCs w:val="24"/>
        </w:rPr>
        <w:t xml:space="preserve">Overall, we find LB 946 to be too broad to be practical and have concerns about it preventing children in care from getting the medical treatment they </w:t>
      </w:r>
      <w:r w:rsidRPr="3DE886A9" w:rsidR="7D34238A">
        <w:rPr>
          <w:rFonts w:ascii="Arial" w:hAnsi="Arial" w:eastAsia="Arial" w:cs="Arial"/>
          <w:sz w:val="24"/>
          <w:szCs w:val="24"/>
        </w:rPr>
        <w:t>r</w:t>
      </w:r>
      <w:r w:rsidRPr="3DE886A9" w:rsidR="31633B5C">
        <w:rPr>
          <w:rFonts w:ascii="Arial" w:hAnsi="Arial" w:eastAsia="Arial" w:cs="Arial"/>
          <w:sz w:val="24"/>
          <w:szCs w:val="24"/>
        </w:rPr>
        <w:t>e</w:t>
      </w:r>
      <w:r w:rsidRPr="3DE886A9" w:rsidR="7D34238A">
        <w:rPr>
          <w:rFonts w:ascii="Arial" w:hAnsi="Arial" w:eastAsia="Arial" w:cs="Arial"/>
          <w:sz w:val="24"/>
          <w:szCs w:val="24"/>
        </w:rPr>
        <w:t>quire</w:t>
      </w:r>
      <w:r w:rsidRPr="3DE886A9" w:rsidR="31633B5C">
        <w:rPr>
          <w:rFonts w:ascii="Arial" w:hAnsi="Arial" w:eastAsia="Arial" w:cs="Arial"/>
          <w:sz w:val="24"/>
          <w:szCs w:val="24"/>
        </w:rPr>
        <w:t>. We would be happy to discuss our concerns further with Senator Wayne</w:t>
      </w:r>
      <w:r w:rsidRPr="3DE886A9" w:rsidR="2854A875">
        <w:rPr>
          <w:rFonts w:ascii="Arial" w:hAnsi="Arial" w:eastAsia="Arial" w:cs="Arial"/>
          <w:sz w:val="24"/>
          <w:szCs w:val="24"/>
        </w:rPr>
        <w:t xml:space="preserve"> but at this time we respectfully urge the committee not to advance LB 946. </w:t>
      </w:r>
      <w:r>
        <w:br/>
      </w:r>
      <w:r>
        <w:br/>
      </w:r>
    </w:p>
    <w:p w:rsidR="007A4038" w:rsidP="2FB76136" w:rsidRDefault="007A4038" w14:paraId="2CDA3AE4" w14:textId="77777777" w14:noSpellErr="1">
      <w:pPr>
        <w:pStyle w:val="paragraph"/>
        <w:spacing w:before="0" w:beforeAutospacing="off" w:after="0" w:afterAutospacing="off" w:line="240" w:lineRule="auto"/>
        <w:textAlignment w:val="baseline"/>
        <w:rPr>
          <w:rStyle w:val="eop"/>
          <w:rFonts w:ascii="Arial" w:hAnsi="Arial" w:eastAsia="Arial" w:cs="Arial"/>
          <w:color w:val="000000"/>
          <w:sz w:val="24"/>
          <w:szCs w:val="24"/>
        </w:rPr>
      </w:pPr>
      <w:r w:rsidRPr="3DE886A9" w:rsidR="2E4FCC39">
        <w:rPr>
          <w:rStyle w:val="normaltextrun"/>
          <w:rFonts w:ascii="Arial" w:hAnsi="Arial" w:eastAsia="Arial" w:cs="Arial"/>
          <w:color w:val="000000" w:themeColor="text1" w:themeTint="FF" w:themeShade="FF"/>
          <w:sz w:val="24"/>
          <w:szCs w:val="24"/>
          <w:lang w:val="en"/>
        </w:rPr>
        <w:t> </w:t>
      </w:r>
      <w:r w:rsidRPr="3DE886A9" w:rsidR="2E4FCC39">
        <w:rPr>
          <w:rStyle w:val="eop"/>
          <w:rFonts w:ascii="Arial" w:hAnsi="Arial" w:eastAsia="Arial" w:cs="Arial"/>
          <w:color w:val="000000" w:themeColor="text1" w:themeTint="FF" w:themeShade="FF"/>
          <w:sz w:val="24"/>
          <w:szCs w:val="24"/>
        </w:rPr>
        <w:t> </w:t>
      </w:r>
    </w:p>
    <w:p w:rsidR="00506A8E" w:rsidP="3DE886A9" w:rsidRDefault="00506A8E" w14:paraId="215D9633" w14:textId="6FB2426A" w14:noSpellErr="1">
      <w:pPr>
        <w:pStyle w:val="paragraph"/>
        <w:spacing w:before="0" w:beforeAutospacing="off" w:after="0" w:afterAutospacing="off" w:line="240" w:lineRule="auto"/>
        <w:ind/>
        <w:textAlignment w:val="baseline"/>
        <w:rPr>
          <w:rFonts w:ascii="Arial" w:hAnsi="Arial" w:eastAsia="Arial" w:cs="Arial"/>
          <w:b w:val="0"/>
          <w:bCs w:val="0"/>
          <w:i w:val="0"/>
          <w:iCs w:val="0"/>
          <w:caps w:val="0"/>
          <w:smallCaps w:val="0"/>
          <w:strike w:val="0"/>
          <w:dstrike w:val="0"/>
          <w:noProof w:val="0"/>
          <w:color w:val="000000"/>
          <w:sz w:val="24"/>
          <w:szCs w:val="24"/>
          <w:u w:val="none"/>
          <w:lang w:val="en-US"/>
        </w:rPr>
      </w:pPr>
      <w:r w:rsidRPr="3DE886A9" w:rsidR="2F39330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0506A8E" w:rsidP="2FB76136" w:rsidRDefault="00506A8E" w14:paraId="2CFB7C0B"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24"/>
          <w:szCs w:val="24"/>
          <w:lang w:val="en"/>
        </w:rPr>
      </w:pPr>
    </w:p>
    <w:p w:rsidR="00506A8E" w:rsidP="2FB76136" w:rsidRDefault="00506A8E" w14:paraId="12D32A61"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24"/>
          <w:szCs w:val="24"/>
          <w:lang w:val="en"/>
        </w:rPr>
      </w:pPr>
    </w:p>
    <w:p w:rsidR="00506A8E" w:rsidP="2FB76136" w:rsidRDefault="00506A8E" w14:paraId="03CE5821"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24"/>
          <w:szCs w:val="24"/>
          <w:lang w:val="en"/>
        </w:rPr>
      </w:pPr>
    </w:p>
    <w:p w:rsidR="00506A8E" w:rsidP="2FB76136" w:rsidRDefault="00506A8E" w14:paraId="0AFDD009"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24"/>
          <w:szCs w:val="24"/>
          <w:lang w:val="en"/>
        </w:rPr>
      </w:pPr>
    </w:p>
    <w:p w:rsidR="00506A8E" w:rsidP="2FB76136" w:rsidRDefault="00506A8E" w14:paraId="3970F6B9"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24"/>
          <w:szCs w:val="24"/>
          <w:lang w:val="en"/>
        </w:rPr>
      </w:pPr>
    </w:p>
    <w:p w:rsidR="00506A8E" w:rsidP="2FB76136" w:rsidRDefault="00506A8E" w14:paraId="0657DD45"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18"/>
          <w:szCs w:val="18"/>
          <w:lang w:val="en"/>
        </w:rPr>
      </w:pPr>
    </w:p>
    <w:p w:rsidR="00506A8E" w:rsidP="2FB76136" w:rsidRDefault="00506A8E" w14:paraId="1AE8243F"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18"/>
          <w:szCs w:val="18"/>
          <w:lang w:val="en"/>
        </w:rPr>
      </w:pPr>
    </w:p>
    <w:p w:rsidR="00506A8E" w:rsidP="2FB76136" w:rsidRDefault="00506A8E" w14:paraId="1DA8F32E"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18"/>
          <w:szCs w:val="18"/>
          <w:lang w:val="en"/>
        </w:rPr>
      </w:pPr>
    </w:p>
    <w:p w:rsidR="00506A8E" w:rsidP="2FB76136" w:rsidRDefault="00506A8E" w14:paraId="2CE9B970"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18"/>
          <w:szCs w:val="18"/>
          <w:lang w:val="en"/>
        </w:rPr>
      </w:pPr>
    </w:p>
    <w:p w:rsidR="00506A8E" w:rsidP="2FB76136" w:rsidRDefault="00506A8E" w14:paraId="2FEECB69" w14:textId="77777777">
      <w:pPr>
        <w:pStyle w:val="paragraph"/>
        <w:spacing w:before="0" w:beforeAutospacing="off" w:after="0" w:afterAutospacing="off"/>
        <w:ind w:left="3600"/>
        <w:textAlignment w:val="baseline"/>
        <w:rPr>
          <w:rStyle w:val="normaltextrun"/>
          <w:rFonts w:ascii="Arial" w:hAnsi="Arial" w:eastAsia="Arial" w:cs="Arial"/>
          <w:i w:val="1"/>
          <w:iCs w:val="1"/>
          <w:color w:val="000000"/>
          <w:sz w:val="18"/>
          <w:szCs w:val="18"/>
          <w:lang w:val="en"/>
        </w:rPr>
      </w:pPr>
    </w:p>
    <w:p w:rsidRPr="00B25707" w:rsidR="001838BD" w:rsidP="2FB76136" w:rsidRDefault="001838BD" w14:paraId="1CD022AE" w14:textId="2FF84D25" w14:noSpellErr="1">
      <w:pPr>
        <w:pStyle w:val="Normal"/>
        <w:spacing w:before="0" w:beforeAutospacing="off" w:after="0" w:afterAutospacing="off"/>
        <w:ind w:left="3600"/>
        <w:rPr>
          <w:rStyle w:val="normaltextrun"/>
          <w:rFonts w:ascii="Arial" w:hAnsi="Arial" w:eastAsia="Arial" w:cs="Arial"/>
          <w:i w:val="1"/>
          <w:iCs w:val="1"/>
          <w:color w:val="000000" w:themeColor="text1" w:themeTint="FF" w:themeShade="FF"/>
          <w:sz w:val="18"/>
          <w:szCs w:val="18"/>
          <w:lang w:val="en"/>
        </w:rPr>
      </w:pPr>
    </w:p>
    <w:sectPr w:rsidRPr="00B25707" w:rsidR="001838BD">
      <w:headerReference w:type="default" r:id="rId9"/>
      <w:type w:val="continuous"/>
      <w:pgSz w:w="12240" w:h="15840" w:orient="portrait"/>
      <w:pgMar w:top="320" w:right="1720" w:bottom="280" w:left="360" w:header="720" w:footer="720" w:gutter="0"/>
      <w:cols w:space="720"/>
      <w:footerReference w:type="default" r:id="R2e3b926181554a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BA7" w:rsidP="00B25707" w:rsidRDefault="00105BA7" w14:paraId="10DA405F" w14:textId="77777777">
      <w:r>
        <w:separator/>
      </w:r>
    </w:p>
  </w:endnote>
  <w:endnote w:type="continuationSeparator" w:id="0">
    <w:p w:rsidR="00105BA7" w:rsidP="00B25707" w:rsidRDefault="00105BA7" w14:paraId="0EAA7E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AvenirNext LT Pro Bold"/>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85"/>
      <w:gridCol w:w="3385"/>
      <w:gridCol w:w="3385"/>
    </w:tblGrid>
    <w:tr w:rsidR="0A32B64F" w:rsidTr="0A32B64F" w14:paraId="3A4FFFA6">
      <w:tc>
        <w:tcPr>
          <w:tcW w:w="3385" w:type="dxa"/>
          <w:tcMar/>
        </w:tcPr>
        <w:p w:rsidR="0A32B64F" w:rsidP="0A32B64F" w:rsidRDefault="0A32B64F" w14:paraId="652C00AD" w14:textId="5402EF17">
          <w:pPr>
            <w:pStyle w:val="Header"/>
            <w:bidi w:val="0"/>
            <w:ind w:left="-115"/>
            <w:jc w:val="left"/>
            <w:rPr>
              <w:rFonts w:ascii="AvenirNext LT Pro Regular" w:hAnsi="AvenirNext LT Pro Regular" w:eastAsia="AvenirNext LT Pro Regular" w:cs="AvenirNext LT Pro Regular"/>
            </w:rPr>
          </w:pPr>
        </w:p>
      </w:tc>
      <w:tc>
        <w:tcPr>
          <w:tcW w:w="3385" w:type="dxa"/>
          <w:tcMar/>
        </w:tcPr>
        <w:p w:rsidR="0A32B64F" w:rsidP="0A32B64F" w:rsidRDefault="0A32B64F" w14:paraId="6148BA8C" w14:textId="02F4E40B">
          <w:pPr>
            <w:pStyle w:val="Header"/>
            <w:bidi w:val="0"/>
            <w:jc w:val="center"/>
            <w:rPr>
              <w:rFonts w:ascii="AvenirNext LT Pro Regular" w:hAnsi="AvenirNext LT Pro Regular" w:eastAsia="AvenirNext LT Pro Regular" w:cs="AvenirNext LT Pro Regular"/>
            </w:rPr>
          </w:pPr>
        </w:p>
      </w:tc>
      <w:tc>
        <w:tcPr>
          <w:tcW w:w="3385" w:type="dxa"/>
          <w:tcMar/>
        </w:tcPr>
        <w:p w:rsidR="0A32B64F" w:rsidP="0A32B64F" w:rsidRDefault="0A32B64F" w14:paraId="65F133A8" w14:textId="22DB27E9">
          <w:pPr>
            <w:pStyle w:val="Header"/>
            <w:bidi w:val="0"/>
            <w:ind w:right="-115"/>
            <w:jc w:val="right"/>
            <w:rPr>
              <w:rFonts w:ascii="AvenirNext LT Pro Regular" w:hAnsi="AvenirNext LT Pro Regular" w:eastAsia="AvenirNext LT Pro Regular" w:cs="AvenirNext LT Pro Regular"/>
            </w:rPr>
          </w:pPr>
        </w:p>
      </w:tc>
    </w:tr>
  </w:tbl>
  <w:p w:rsidR="0A32B64F" w:rsidP="0A32B64F" w:rsidRDefault="0A32B64F" w14:paraId="293500B1" w14:textId="316F9298">
    <w:pPr>
      <w:pStyle w:val="Footer"/>
      <w:bidi w:val="0"/>
      <w:rPr>
        <w:rFonts w:ascii="AvenirNext LT Pro Regular" w:hAnsi="AvenirNext LT Pro Regular" w:eastAsia="AvenirNext LT Pro Regular" w:cs="AvenirNext LT Pro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BA7" w:rsidP="00B25707" w:rsidRDefault="00105BA7" w14:paraId="5939C03E" w14:textId="77777777">
      <w:r>
        <w:separator/>
      </w:r>
    </w:p>
  </w:footnote>
  <w:footnote w:type="continuationSeparator" w:id="0">
    <w:p w:rsidR="00105BA7" w:rsidP="00B25707" w:rsidRDefault="00105BA7" w14:paraId="2FA092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707" w:rsidRDefault="00B25707" w14:paraId="46D68619" w14:textId="6EF31B30">
    <w:pPr>
      <w:pStyle w:val="Header"/>
    </w:pPr>
    <w:r>
      <w:rPr>
        <w:noProof/>
      </w:rPr>
      <w:drawing>
        <wp:anchor distT="0" distB="0" distL="114300" distR="114300" simplePos="0" relativeHeight="251658240" behindDoc="1" locked="0" layoutInCell="1" allowOverlap="1" wp14:anchorId="7F66E690" wp14:editId="65839FDD">
          <wp:simplePos x="0" y="0"/>
          <wp:positionH relativeFrom="column">
            <wp:posOffset>-228600</wp:posOffset>
          </wp:positionH>
          <wp:positionV relativeFrom="paragraph">
            <wp:posOffset>-457201</wp:posOffset>
          </wp:positionV>
          <wp:extent cx="7766360" cy="10048875"/>
          <wp:effectExtent l="0" t="0" r="635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307" cy="10052688"/>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ZBz4TWyE" int2:invalidationBookmarkName="" int2:hashCode="ihRxHai4ZMC4j7" int2:id="xm4mzl1C">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D"/>
    <w:rsid w:val="00105BA7"/>
    <w:rsid w:val="001838BD"/>
    <w:rsid w:val="00506A8E"/>
    <w:rsid w:val="00550083"/>
    <w:rsid w:val="007A4038"/>
    <w:rsid w:val="00B16CC8"/>
    <w:rsid w:val="00B25707"/>
    <w:rsid w:val="00CC6D61"/>
    <w:rsid w:val="00DF06BB"/>
    <w:rsid w:val="016167BC"/>
    <w:rsid w:val="018C075E"/>
    <w:rsid w:val="02872EAF"/>
    <w:rsid w:val="02A8C9E9"/>
    <w:rsid w:val="02E40FC0"/>
    <w:rsid w:val="040BBFC8"/>
    <w:rsid w:val="0415D9D3"/>
    <w:rsid w:val="04A8A30F"/>
    <w:rsid w:val="052C8E9F"/>
    <w:rsid w:val="05D84540"/>
    <w:rsid w:val="06A460E8"/>
    <w:rsid w:val="0750D2FC"/>
    <w:rsid w:val="07A366CB"/>
    <w:rsid w:val="07E2C43C"/>
    <w:rsid w:val="07F843A2"/>
    <w:rsid w:val="09D95305"/>
    <w:rsid w:val="0A32B64F"/>
    <w:rsid w:val="0A5B567E"/>
    <w:rsid w:val="0B0EF2E1"/>
    <w:rsid w:val="0BBAA7F8"/>
    <w:rsid w:val="0C24441F"/>
    <w:rsid w:val="0C81B3A6"/>
    <w:rsid w:val="0D2AA488"/>
    <w:rsid w:val="0D58E965"/>
    <w:rsid w:val="0D7B4636"/>
    <w:rsid w:val="0D87E074"/>
    <w:rsid w:val="0D89A87C"/>
    <w:rsid w:val="0E12A84F"/>
    <w:rsid w:val="0EF538D1"/>
    <w:rsid w:val="0F794363"/>
    <w:rsid w:val="0F84FE32"/>
    <w:rsid w:val="10773935"/>
    <w:rsid w:val="10B5ADF5"/>
    <w:rsid w:val="10BD6E60"/>
    <w:rsid w:val="10FB1112"/>
    <w:rsid w:val="1120D3BE"/>
    <w:rsid w:val="11588B9F"/>
    <w:rsid w:val="12B597DF"/>
    <w:rsid w:val="1300C10C"/>
    <w:rsid w:val="13427E05"/>
    <w:rsid w:val="14162E09"/>
    <w:rsid w:val="1433EB23"/>
    <w:rsid w:val="16138383"/>
    <w:rsid w:val="16759C4B"/>
    <w:rsid w:val="16C5ED7C"/>
    <w:rsid w:val="176DE82D"/>
    <w:rsid w:val="17FD5294"/>
    <w:rsid w:val="185F4ED8"/>
    <w:rsid w:val="187D9FA1"/>
    <w:rsid w:val="18802D8F"/>
    <w:rsid w:val="1955DDEF"/>
    <w:rsid w:val="19845B4E"/>
    <w:rsid w:val="1A36F9B2"/>
    <w:rsid w:val="1ADE7098"/>
    <w:rsid w:val="1B490D6E"/>
    <w:rsid w:val="1BF90862"/>
    <w:rsid w:val="1C5FE9B7"/>
    <w:rsid w:val="1CCE25B2"/>
    <w:rsid w:val="1D140660"/>
    <w:rsid w:val="1E792E52"/>
    <w:rsid w:val="1ED901AC"/>
    <w:rsid w:val="1F1F797F"/>
    <w:rsid w:val="205DAFE8"/>
    <w:rsid w:val="207776AF"/>
    <w:rsid w:val="21634C1C"/>
    <w:rsid w:val="218CD2E5"/>
    <w:rsid w:val="22171CCC"/>
    <w:rsid w:val="223B0771"/>
    <w:rsid w:val="226DCEF4"/>
    <w:rsid w:val="22D8DE2E"/>
    <w:rsid w:val="23A2017F"/>
    <w:rsid w:val="243828E4"/>
    <w:rsid w:val="253340EA"/>
    <w:rsid w:val="2621154A"/>
    <w:rsid w:val="26446250"/>
    <w:rsid w:val="2854A875"/>
    <w:rsid w:val="286FF5B8"/>
    <w:rsid w:val="28F271AA"/>
    <w:rsid w:val="29C06C7A"/>
    <w:rsid w:val="2A27B22A"/>
    <w:rsid w:val="2A51198B"/>
    <w:rsid w:val="2A8E420B"/>
    <w:rsid w:val="2B881402"/>
    <w:rsid w:val="2BD73CCF"/>
    <w:rsid w:val="2BF9D231"/>
    <w:rsid w:val="2C2A126C"/>
    <w:rsid w:val="2C433AC9"/>
    <w:rsid w:val="2D99C1B6"/>
    <w:rsid w:val="2E4FCC39"/>
    <w:rsid w:val="2F178689"/>
    <w:rsid w:val="2F393303"/>
    <w:rsid w:val="2F9D3185"/>
    <w:rsid w:val="2FB76136"/>
    <w:rsid w:val="302FADFE"/>
    <w:rsid w:val="30875ED0"/>
    <w:rsid w:val="30A1916E"/>
    <w:rsid w:val="314AD867"/>
    <w:rsid w:val="31633B5C"/>
    <w:rsid w:val="31B6EA95"/>
    <w:rsid w:val="32F6EF7E"/>
    <w:rsid w:val="331AC555"/>
    <w:rsid w:val="333D946D"/>
    <w:rsid w:val="33A15934"/>
    <w:rsid w:val="33BA9631"/>
    <w:rsid w:val="342A8CBA"/>
    <w:rsid w:val="343F4CDF"/>
    <w:rsid w:val="3492BFDF"/>
    <w:rsid w:val="3578F551"/>
    <w:rsid w:val="36636693"/>
    <w:rsid w:val="36AD8469"/>
    <w:rsid w:val="375CBDDE"/>
    <w:rsid w:val="3845A1C6"/>
    <w:rsid w:val="3884872B"/>
    <w:rsid w:val="3909C24D"/>
    <w:rsid w:val="3CAB021C"/>
    <w:rsid w:val="3CFE9E53"/>
    <w:rsid w:val="3D7BA017"/>
    <w:rsid w:val="3DE886A9"/>
    <w:rsid w:val="3E02F018"/>
    <w:rsid w:val="3E161BB0"/>
    <w:rsid w:val="3ECEAE54"/>
    <w:rsid w:val="3F22D422"/>
    <w:rsid w:val="3F952207"/>
    <w:rsid w:val="401358A1"/>
    <w:rsid w:val="40BF8286"/>
    <w:rsid w:val="4120276B"/>
    <w:rsid w:val="41DB4935"/>
    <w:rsid w:val="41E783B2"/>
    <w:rsid w:val="42AB8D5A"/>
    <w:rsid w:val="42B76540"/>
    <w:rsid w:val="432C1527"/>
    <w:rsid w:val="43771996"/>
    <w:rsid w:val="4385B19A"/>
    <w:rsid w:val="439F50C0"/>
    <w:rsid w:val="442A3CCA"/>
    <w:rsid w:val="44580D20"/>
    <w:rsid w:val="447C1760"/>
    <w:rsid w:val="454B3D51"/>
    <w:rsid w:val="45F3DD81"/>
    <w:rsid w:val="465BD0EE"/>
    <w:rsid w:val="46A39382"/>
    <w:rsid w:val="46AEBA58"/>
    <w:rsid w:val="47C9B856"/>
    <w:rsid w:val="4AC45BF7"/>
    <w:rsid w:val="4AE2D5AE"/>
    <w:rsid w:val="4B05C246"/>
    <w:rsid w:val="4B515C36"/>
    <w:rsid w:val="4BB162BD"/>
    <w:rsid w:val="4C18FE12"/>
    <w:rsid w:val="4C6E00E8"/>
    <w:rsid w:val="4D1B9F94"/>
    <w:rsid w:val="4E3E8B18"/>
    <w:rsid w:val="4EF1BE82"/>
    <w:rsid w:val="4F61C384"/>
    <w:rsid w:val="4F785F35"/>
    <w:rsid w:val="4FDA5B79"/>
    <w:rsid w:val="506C2228"/>
    <w:rsid w:val="50DF5943"/>
    <w:rsid w:val="511DCDF7"/>
    <w:rsid w:val="519240BF"/>
    <w:rsid w:val="51AB022D"/>
    <w:rsid w:val="52A4E8C7"/>
    <w:rsid w:val="5374B1F9"/>
    <w:rsid w:val="555E5C75"/>
    <w:rsid w:val="560DD007"/>
    <w:rsid w:val="56838E6B"/>
    <w:rsid w:val="56EC38A0"/>
    <w:rsid w:val="596AB6F0"/>
    <w:rsid w:val="599E7E2A"/>
    <w:rsid w:val="599F8E88"/>
    <w:rsid w:val="59BD9834"/>
    <w:rsid w:val="5A13046E"/>
    <w:rsid w:val="5A9A7720"/>
    <w:rsid w:val="5D3632B2"/>
    <w:rsid w:val="5DE87BED"/>
    <w:rsid w:val="5EA669E6"/>
    <w:rsid w:val="5EAD5FA0"/>
    <w:rsid w:val="61DAD14D"/>
    <w:rsid w:val="621E8D1C"/>
    <w:rsid w:val="62CFC330"/>
    <w:rsid w:val="64551A01"/>
    <w:rsid w:val="64819DCA"/>
    <w:rsid w:val="6496F440"/>
    <w:rsid w:val="64CC72D1"/>
    <w:rsid w:val="656DC7B7"/>
    <w:rsid w:val="659A18D9"/>
    <w:rsid w:val="66F1028A"/>
    <w:rsid w:val="674D29DD"/>
    <w:rsid w:val="68067C23"/>
    <w:rsid w:val="6831FE91"/>
    <w:rsid w:val="69384486"/>
    <w:rsid w:val="699AB9F0"/>
    <w:rsid w:val="69A8BA87"/>
    <w:rsid w:val="69EF37CA"/>
    <w:rsid w:val="6A178331"/>
    <w:rsid w:val="6A75A4C5"/>
    <w:rsid w:val="6ADBAD50"/>
    <w:rsid w:val="6B1D61F4"/>
    <w:rsid w:val="6BDF7449"/>
    <w:rsid w:val="6CAB5BFD"/>
    <w:rsid w:val="6CB93255"/>
    <w:rsid w:val="6CBA48C9"/>
    <w:rsid w:val="6DF3051D"/>
    <w:rsid w:val="6E1B6B8F"/>
    <w:rsid w:val="6E31A204"/>
    <w:rsid w:val="6F265A95"/>
    <w:rsid w:val="6FF4B80B"/>
    <w:rsid w:val="70BA2887"/>
    <w:rsid w:val="70C4CFC6"/>
    <w:rsid w:val="71339D09"/>
    <w:rsid w:val="714ECA92"/>
    <w:rsid w:val="723F6D23"/>
    <w:rsid w:val="72C84F01"/>
    <w:rsid w:val="737E317A"/>
    <w:rsid w:val="7397E60A"/>
    <w:rsid w:val="746CC01D"/>
    <w:rsid w:val="74AE6C1E"/>
    <w:rsid w:val="74B07B14"/>
    <w:rsid w:val="74D6242D"/>
    <w:rsid w:val="757D009A"/>
    <w:rsid w:val="75D95593"/>
    <w:rsid w:val="76070E2C"/>
    <w:rsid w:val="7798EEC2"/>
    <w:rsid w:val="787C67D2"/>
    <w:rsid w:val="78BF833F"/>
    <w:rsid w:val="7A14E8CE"/>
    <w:rsid w:val="7A47B1B6"/>
    <w:rsid w:val="7B005267"/>
    <w:rsid w:val="7B1E474E"/>
    <w:rsid w:val="7BCADCB7"/>
    <w:rsid w:val="7C2F6780"/>
    <w:rsid w:val="7C969152"/>
    <w:rsid w:val="7D34238A"/>
    <w:rsid w:val="7D9E849E"/>
    <w:rsid w:val="7DA6984E"/>
    <w:rsid w:val="7DE3C019"/>
    <w:rsid w:val="7F548CE6"/>
    <w:rsid w:val="7FD5F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DD85"/>
  <w15:docId w15:val="{6A768085-F513-477B-BDBC-CC320AEA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venirNext LT Pro Regular" w:hAnsi="AvenirNext LT Pro Regular" w:eastAsia="AvenirNext LT Pro Regular" w:cs="AvenirNext LT Pro Regular"/>
    </w:rPr>
  </w:style>
  <w:style w:type="paragraph" w:styleId="Heading1">
    <w:name w:val="heading 1"/>
    <w:basedOn w:val="Normal"/>
    <w:uiPriority w:val="9"/>
    <w:qFormat/>
    <w:pPr>
      <w:spacing w:before="64"/>
      <w:ind w:left="638"/>
      <w:outlineLvl w:val="0"/>
    </w:pPr>
    <w:rPr>
      <w:rFonts w:ascii="AvenirNext LT Pro Bold" w:hAnsi="AvenirNext LT Pro Bold" w:eastAsia="AvenirNext LT Pro Bold" w:cs="AvenirNext LT Pro Bold"/>
      <w:b/>
      <w:bCs/>
      <w:sz w:val="17"/>
      <w:szCs w:val="1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B25707"/>
    <w:pPr>
      <w:tabs>
        <w:tab w:val="center" w:pos="4680"/>
        <w:tab w:val="right" w:pos="9360"/>
      </w:tabs>
    </w:pPr>
  </w:style>
  <w:style w:type="character" w:styleId="HeaderChar" w:customStyle="1">
    <w:name w:val="Header Char"/>
    <w:basedOn w:val="DefaultParagraphFont"/>
    <w:link w:val="Header"/>
    <w:uiPriority w:val="99"/>
    <w:rsid w:val="00B25707"/>
    <w:rPr>
      <w:rFonts w:ascii="AvenirNext LT Pro Regular" w:hAnsi="AvenirNext LT Pro Regular" w:eastAsia="AvenirNext LT Pro Regular" w:cs="AvenirNext LT Pro Regular"/>
    </w:rPr>
  </w:style>
  <w:style w:type="paragraph" w:styleId="Footer">
    <w:name w:val="footer"/>
    <w:basedOn w:val="Normal"/>
    <w:link w:val="FooterChar"/>
    <w:uiPriority w:val="99"/>
    <w:unhideWhenUsed/>
    <w:rsid w:val="00B25707"/>
    <w:pPr>
      <w:tabs>
        <w:tab w:val="center" w:pos="4680"/>
        <w:tab w:val="right" w:pos="9360"/>
      </w:tabs>
    </w:pPr>
  </w:style>
  <w:style w:type="character" w:styleId="FooterChar" w:customStyle="1">
    <w:name w:val="Footer Char"/>
    <w:basedOn w:val="DefaultParagraphFont"/>
    <w:link w:val="Footer"/>
    <w:uiPriority w:val="99"/>
    <w:rsid w:val="00B25707"/>
    <w:rPr>
      <w:rFonts w:ascii="AvenirNext LT Pro Regular" w:hAnsi="AvenirNext LT Pro Regular" w:eastAsia="AvenirNext LT Pro Regular" w:cs="AvenirNext LT Pro Regular"/>
    </w:rPr>
  </w:style>
  <w:style w:type="paragraph" w:styleId="paragraph" w:customStyle="1">
    <w:name w:val="paragraph"/>
    <w:basedOn w:val="Normal"/>
    <w:rsid w:val="007A4038"/>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7A4038"/>
  </w:style>
  <w:style w:type="character" w:styleId="eop" w:customStyle="1">
    <w:name w:val="eop"/>
    <w:basedOn w:val="DefaultParagraphFont"/>
    <w:rsid w:val="007A4038"/>
  </w:style>
  <w:style w:type="character" w:styleId="tabchar" w:customStyle="1">
    <w:name w:val="tabchar"/>
    <w:basedOn w:val="DefaultParagraphFont"/>
    <w:rsid w:val="007A403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161157">
      <w:bodyDiv w:val="1"/>
      <w:marLeft w:val="0"/>
      <w:marRight w:val="0"/>
      <w:marTop w:val="0"/>
      <w:marBottom w:val="0"/>
      <w:divBdr>
        <w:top w:val="none" w:sz="0" w:space="0" w:color="auto"/>
        <w:left w:val="none" w:sz="0" w:space="0" w:color="auto"/>
        <w:bottom w:val="none" w:sz="0" w:space="0" w:color="auto"/>
        <w:right w:val="none" w:sz="0" w:space="0" w:color="auto"/>
      </w:divBdr>
      <w:divsChild>
        <w:div w:id="1937907304">
          <w:marLeft w:val="0"/>
          <w:marRight w:val="0"/>
          <w:marTop w:val="0"/>
          <w:marBottom w:val="0"/>
          <w:divBdr>
            <w:top w:val="none" w:sz="0" w:space="0" w:color="auto"/>
            <w:left w:val="none" w:sz="0" w:space="0" w:color="auto"/>
            <w:bottom w:val="none" w:sz="0" w:space="0" w:color="auto"/>
            <w:right w:val="none" w:sz="0" w:space="0" w:color="auto"/>
          </w:divBdr>
        </w:div>
        <w:div w:id="2133745031">
          <w:marLeft w:val="0"/>
          <w:marRight w:val="0"/>
          <w:marTop w:val="0"/>
          <w:marBottom w:val="0"/>
          <w:divBdr>
            <w:top w:val="none" w:sz="0" w:space="0" w:color="auto"/>
            <w:left w:val="none" w:sz="0" w:space="0" w:color="auto"/>
            <w:bottom w:val="none" w:sz="0" w:space="0" w:color="auto"/>
            <w:right w:val="none" w:sz="0" w:space="0" w:color="auto"/>
          </w:divBdr>
        </w:div>
        <w:div w:id="760107877">
          <w:marLeft w:val="0"/>
          <w:marRight w:val="0"/>
          <w:marTop w:val="0"/>
          <w:marBottom w:val="0"/>
          <w:divBdr>
            <w:top w:val="none" w:sz="0" w:space="0" w:color="auto"/>
            <w:left w:val="none" w:sz="0" w:space="0" w:color="auto"/>
            <w:bottom w:val="none" w:sz="0" w:space="0" w:color="auto"/>
            <w:right w:val="none" w:sz="0" w:space="0" w:color="auto"/>
          </w:divBdr>
        </w:div>
        <w:div w:id="1900550741">
          <w:marLeft w:val="0"/>
          <w:marRight w:val="0"/>
          <w:marTop w:val="0"/>
          <w:marBottom w:val="0"/>
          <w:divBdr>
            <w:top w:val="none" w:sz="0" w:space="0" w:color="auto"/>
            <w:left w:val="none" w:sz="0" w:space="0" w:color="auto"/>
            <w:bottom w:val="none" w:sz="0" w:space="0" w:color="auto"/>
            <w:right w:val="none" w:sz="0" w:space="0" w:color="auto"/>
          </w:divBdr>
        </w:div>
        <w:div w:id="1312757371">
          <w:marLeft w:val="0"/>
          <w:marRight w:val="0"/>
          <w:marTop w:val="0"/>
          <w:marBottom w:val="0"/>
          <w:divBdr>
            <w:top w:val="none" w:sz="0" w:space="0" w:color="auto"/>
            <w:left w:val="none" w:sz="0" w:space="0" w:color="auto"/>
            <w:bottom w:val="none" w:sz="0" w:space="0" w:color="auto"/>
            <w:right w:val="none" w:sz="0" w:space="0" w:color="auto"/>
          </w:divBdr>
        </w:div>
        <w:div w:id="1970934338">
          <w:marLeft w:val="0"/>
          <w:marRight w:val="0"/>
          <w:marTop w:val="0"/>
          <w:marBottom w:val="0"/>
          <w:divBdr>
            <w:top w:val="none" w:sz="0" w:space="0" w:color="auto"/>
            <w:left w:val="none" w:sz="0" w:space="0" w:color="auto"/>
            <w:bottom w:val="none" w:sz="0" w:space="0" w:color="auto"/>
            <w:right w:val="none" w:sz="0" w:space="0" w:color="auto"/>
          </w:divBdr>
        </w:div>
        <w:div w:id="216094457">
          <w:marLeft w:val="0"/>
          <w:marRight w:val="0"/>
          <w:marTop w:val="0"/>
          <w:marBottom w:val="0"/>
          <w:divBdr>
            <w:top w:val="none" w:sz="0" w:space="0" w:color="auto"/>
            <w:left w:val="none" w:sz="0" w:space="0" w:color="auto"/>
            <w:bottom w:val="none" w:sz="0" w:space="0" w:color="auto"/>
            <w:right w:val="none" w:sz="0" w:space="0" w:color="auto"/>
          </w:divBdr>
        </w:div>
        <w:div w:id="679356934">
          <w:marLeft w:val="0"/>
          <w:marRight w:val="0"/>
          <w:marTop w:val="0"/>
          <w:marBottom w:val="0"/>
          <w:divBdr>
            <w:top w:val="none" w:sz="0" w:space="0" w:color="auto"/>
            <w:left w:val="none" w:sz="0" w:space="0" w:color="auto"/>
            <w:bottom w:val="none" w:sz="0" w:space="0" w:color="auto"/>
            <w:right w:val="none" w:sz="0" w:space="0" w:color="auto"/>
          </w:divBdr>
        </w:div>
        <w:div w:id="772676483">
          <w:marLeft w:val="0"/>
          <w:marRight w:val="0"/>
          <w:marTop w:val="0"/>
          <w:marBottom w:val="0"/>
          <w:divBdr>
            <w:top w:val="none" w:sz="0" w:space="0" w:color="auto"/>
            <w:left w:val="none" w:sz="0" w:space="0" w:color="auto"/>
            <w:bottom w:val="none" w:sz="0" w:space="0" w:color="auto"/>
            <w:right w:val="none" w:sz="0" w:space="0" w:color="auto"/>
          </w:divBdr>
        </w:div>
        <w:div w:id="2028746525">
          <w:marLeft w:val="0"/>
          <w:marRight w:val="0"/>
          <w:marTop w:val="0"/>
          <w:marBottom w:val="0"/>
          <w:divBdr>
            <w:top w:val="none" w:sz="0" w:space="0" w:color="auto"/>
            <w:left w:val="none" w:sz="0" w:space="0" w:color="auto"/>
            <w:bottom w:val="none" w:sz="0" w:space="0" w:color="auto"/>
            <w:right w:val="none" w:sz="0" w:space="0" w:color="auto"/>
          </w:divBdr>
        </w:div>
        <w:div w:id="1924727980">
          <w:marLeft w:val="0"/>
          <w:marRight w:val="0"/>
          <w:marTop w:val="0"/>
          <w:marBottom w:val="0"/>
          <w:divBdr>
            <w:top w:val="none" w:sz="0" w:space="0" w:color="auto"/>
            <w:left w:val="none" w:sz="0" w:space="0" w:color="auto"/>
            <w:bottom w:val="none" w:sz="0" w:space="0" w:color="auto"/>
            <w:right w:val="none" w:sz="0" w:space="0" w:color="auto"/>
          </w:divBdr>
        </w:div>
        <w:div w:id="1187792316">
          <w:marLeft w:val="0"/>
          <w:marRight w:val="0"/>
          <w:marTop w:val="0"/>
          <w:marBottom w:val="0"/>
          <w:divBdr>
            <w:top w:val="none" w:sz="0" w:space="0" w:color="auto"/>
            <w:left w:val="none" w:sz="0" w:space="0" w:color="auto"/>
            <w:bottom w:val="none" w:sz="0" w:space="0" w:color="auto"/>
            <w:right w:val="none" w:sz="0" w:space="0" w:color="auto"/>
          </w:divBdr>
        </w:div>
        <w:div w:id="1725254798">
          <w:marLeft w:val="0"/>
          <w:marRight w:val="0"/>
          <w:marTop w:val="0"/>
          <w:marBottom w:val="0"/>
          <w:divBdr>
            <w:top w:val="none" w:sz="0" w:space="0" w:color="auto"/>
            <w:left w:val="none" w:sz="0" w:space="0" w:color="auto"/>
            <w:bottom w:val="none" w:sz="0" w:space="0" w:color="auto"/>
            <w:right w:val="none" w:sz="0" w:space="0" w:color="auto"/>
          </w:divBdr>
        </w:div>
        <w:div w:id="200483472">
          <w:marLeft w:val="0"/>
          <w:marRight w:val="0"/>
          <w:marTop w:val="0"/>
          <w:marBottom w:val="0"/>
          <w:divBdr>
            <w:top w:val="none" w:sz="0" w:space="0" w:color="auto"/>
            <w:left w:val="none" w:sz="0" w:space="0" w:color="auto"/>
            <w:bottom w:val="none" w:sz="0" w:space="0" w:color="auto"/>
            <w:right w:val="none" w:sz="0" w:space="0" w:color="auto"/>
          </w:divBdr>
        </w:div>
        <w:div w:id="196048713">
          <w:marLeft w:val="0"/>
          <w:marRight w:val="0"/>
          <w:marTop w:val="0"/>
          <w:marBottom w:val="0"/>
          <w:divBdr>
            <w:top w:val="none" w:sz="0" w:space="0" w:color="auto"/>
            <w:left w:val="none" w:sz="0" w:space="0" w:color="auto"/>
            <w:bottom w:val="none" w:sz="0" w:space="0" w:color="auto"/>
            <w:right w:val="none" w:sz="0" w:space="0" w:color="auto"/>
          </w:divBdr>
        </w:div>
        <w:div w:id="1516772291">
          <w:marLeft w:val="0"/>
          <w:marRight w:val="0"/>
          <w:marTop w:val="0"/>
          <w:marBottom w:val="0"/>
          <w:divBdr>
            <w:top w:val="none" w:sz="0" w:space="0" w:color="auto"/>
            <w:left w:val="none" w:sz="0" w:space="0" w:color="auto"/>
            <w:bottom w:val="none" w:sz="0" w:space="0" w:color="auto"/>
            <w:right w:val="none" w:sz="0" w:space="0" w:color="auto"/>
          </w:divBdr>
        </w:div>
        <w:div w:id="551623418">
          <w:marLeft w:val="0"/>
          <w:marRight w:val="0"/>
          <w:marTop w:val="0"/>
          <w:marBottom w:val="0"/>
          <w:divBdr>
            <w:top w:val="none" w:sz="0" w:space="0" w:color="auto"/>
            <w:left w:val="none" w:sz="0" w:space="0" w:color="auto"/>
            <w:bottom w:val="none" w:sz="0" w:space="0" w:color="auto"/>
            <w:right w:val="none" w:sz="0" w:space="0" w:color="auto"/>
          </w:divBdr>
        </w:div>
        <w:div w:id="1773089590">
          <w:marLeft w:val="0"/>
          <w:marRight w:val="0"/>
          <w:marTop w:val="0"/>
          <w:marBottom w:val="0"/>
          <w:divBdr>
            <w:top w:val="none" w:sz="0" w:space="0" w:color="auto"/>
            <w:left w:val="none" w:sz="0" w:space="0" w:color="auto"/>
            <w:bottom w:val="none" w:sz="0" w:space="0" w:color="auto"/>
            <w:right w:val="none" w:sz="0" w:space="0" w:color="auto"/>
          </w:divBdr>
        </w:div>
        <w:div w:id="626199487">
          <w:marLeft w:val="0"/>
          <w:marRight w:val="0"/>
          <w:marTop w:val="0"/>
          <w:marBottom w:val="0"/>
          <w:divBdr>
            <w:top w:val="none" w:sz="0" w:space="0" w:color="auto"/>
            <w:left w:val="none" w:sz="0" w:space="0" w:color="auto"/>
            <w:bottom w:val="none" w:sz="0" w:space="0" w:color="auto"/>
            <w:right w:val="none" w:sz="0" w:space="0" w:color="auto"/>
          </w:divBdr>
        </w:div>
        <w:div w:id="977880923">
          <w:marLeft w:val="0"/>
          <w:marRight w:val="0"/>
          <w:marTop w:val="0"/>
          <w:marBottom w:val="0"/>
          <w:divBdr>
            <w:top w:val="none" w:sz="0" w:space="0" w:color="auto"/>
            <w:left w:val="none" w:sz="0" w:space="0" w:color="auto"/>
            <w:bottom w:val="none" w:sz="0" w:space="0" w:color="auto"/>
            <w:right w:val="none" w:sz="0" w:space="0" w:color="auto"/>
          </w:divBdr>
        </w:div>
        <w:div w:id="195894031">
          <w:marLeft w:val="0"/>
          <w:marRight w:val="0"/>
          <w:marTop w:val="0"/>
          <w:marBottom w:val="0"/>
          <w:divBdr>
            <w:top w:val="none" w:sz="0" w:space="0" w:color="auto"/>
            <w:left w:val="none" w:sz="0" w:space="0" w:color="auto"/>
            <w:bottom w:val="none" w:sz="0" w:space="0" w:color="auto"/>
            <w:right w:val="none" w:sz="0" w:space="0" w:color="auto"/>
          </w:divBdr>
        </w:div>
        <w:div w:id="279189092">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978191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xml" Id="R2e3b926181554a02" /><Relationship Type="http://schemas.microsoft.com/office/2020/10/relationships/intelligence" Target="intelligence2.xml" Id="Rbab5b55f705a452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B059A-C168-4B4D-9D99-8E0B0EB8155D}"/>
</file>

<file path=customXml/itemProps2.xml><?xml version="1.0" encoding="utf-8"?>
<ds:datastoreItem xmlns:ds="http://schemas.openxmlformats.org/officeDocument/2006/customXml" ds:itemID="{5DA48F77-C7C5-41B4-B10F-548EB62B9B49}">
  <ds:schemaRefs>
    <ds:schemaRef ds:uri="http://schemas.microsoft.com/sharepoint/v3/contenttype/forms"/>
  </ds:schemaRefs>
</ds:datastoreItem>
</file>

<file path=customXml/itemProps3.xml><?xml version="1.0" encoding="utf-8"?>
<ds:datastoreItem xmlns:ds="http://schemas.openxmlformats.org/officeDocument/2006/customXml" ds:itemID="{57A2059C-69D2-4F9D-9B08-FAF2206D79D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2022 Voices Letterhead Template</dc:title>
  <dc:creator>Voices for Children in Nebraska</dc:creator>
  <keywords>DAE0mmhTwO0,BACsSr8GXcs</keywords>
  <lastModifiedBy>Taylor Givens-Dunn</lastModifiedBy>
  <revision>8</revision>
  <dcterms:created xsi:type="dcterms:W3CDTF">2022-01-05T21:22:00.0000000Z</dcterms:created>
  <dcterms:modified xsi:type="dcterms:W3CDTF">2022-01-19T16:42:26.5356146Z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Canva</vt:lpwstr>
  </property>
  <property fmtid="{D5CDD505-2E9C-101B-9397-08002B2CF9AE}" pid="4" name="LastSaved">
    <vt:filetime>2022-01-05T00:00:00Z</vt:filetime>
  </property>
  <property fmtid="{D5CDD505-2E9C-101B-9397-08002B2CF9AE}" pid="5" name="ContentTypeId">
    <vt:lpwstr>0x010100575D61E72247DE4A8FB88CAE179B9DAA</vt:lpwstr>
  </property>
</Properties>
</file>