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038" w:rsidP="29C06C7A" w:rsidRDefault="00550083" w14:paraId="1C31238F" w14:textId="68D18977">
      <w:pPr>
        <w:pStyle w:val="paragraph"/>
        <w:spacing w:before="0" w:beforeAutospacing="off" w:after="0" w:afterAutospacing="off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18C075E">
        <w:rPr>
          <w:rStyle w:val="normaltextrun"/>
          <w:rFonts w:ascii="Arial" w:hAnsi="Arial" w:cs="Arial"/>
          <w:sz w:val="22"/>
          <w:szCs w:val="22"/>
        </w:rPr>
        <w:t xml:space="preserve">January </w:t>
      </w:r>
      <w:r w:rsidR="6E1B6B8F">
        <w:rPr>
          <w:rStyle w:val="normaltextrun"/>
          <w:rFonts w:ascii="Arial" w:hAnsi="Arial" w:cs="Arial"/>
          <w:sz w:val="22"/>
          <w:szCs w:val="22"/>
        </w:rPr>
        <w:t>19</w:t>
      </w:r>
      <w:r w:rsidR="2E4FCC39">
        <w:rPr>
          <w:rStyle w:val="normaltextrun"/>
          <w:rFonts w:ascii="Arial" w:hAnsi="Arial" w:cs="Arial"/>
          <w:sz w:val="22"/>
          <w:szCs w:val="22"/>
        </w:rPr>
        <w:t>, 202</w:t>
      </w:r>
      <w:r w:rsidR="656DC7B7">
        <w:rPr>
          <w:rStyle w:val="normaltextrun"/>
          <w:rFonts w:ascii="Arial" w:hAnsi="Arial" w:cs="Arial"/>
          <w:sz w:val="22"/>
          <w:szCs w:val="22"/>
        </w:rPr>
        <w:t>2</w:t>
      </w:r>
      <w:r w:rsidR="2E4FCC39">
        <w:rPr>
          <w:rStyle w:val="eop"/>
          <w:rFonts w:ascii="Arial" w:hAnsi="Arial" w:eastAsia="AvenirNext LT Pro Regular" w:cs="Arial"/>
          <w:sz w:val="22"/>
          <w:szCs w:val="22"/>
        </w:rPr>
        <w:t> </w:t>
      </w:r>
    </w:p>
    <w:p w:rsidR="007A4038" w:rsidP="007A4038" w:rsidRDefault="007A4038" w14:paraId="242DEB62" w14:textId="304775CC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eastAsia="AvenirNext LT Pro Regular" w:cs="Arial"/>
          <w:color w:val="000000"/>
          <w:sz w:val="22"/>
          <w:szCs w:val="22"/>
        </w:rPr>
        <w:t> </w:t>
      </w:r>
    </w:p>
    <w:p w:rsidR="007A4038" w:rsidP="007A4038" w:rsidRDefault="007A4038" w14:paraId="6094351A" w14:textId="77777777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7A4038" w:rsidP="007A4038" w:rsidRDefault="007A4038" w14:paraId="3A9D98CF" w14:textId="77777777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7A4038" w:rsidP="2FB76136" w:rsidRDefault="007A4038" w14:paraId="03417031" w14:textId="296674D2">
      <w:pPr>
        <w:pStyle w:val="paragraph"/>
        <w:bidi w:val="0"/>
        <w:spacing w:before="0" w:beforeAutospacing="off" w:after="0" w:afterAutospacing="off" w:line="240" w:lineRule="auto"/>
        <w:ind w:left="3600" w:right="0"/>
        <w:jc w:val="left"/>
        <w:rPr>
          <w:rStyle w:val="normaltextrun"/>
          <w:rFonts w:ascii="Arial" w:hAnsi="Arial" w:eastAsia="Arial" w:cs="Arial"/>
          <w:sz w:val="24"/>
          <w:szCs w:val="24"/>
        </w:rPr>
      </w:pPr>
      <w:r w:rsidRPr="2FB76136" w:rsidR="62CFC330">
        <w:rPr>
          <w:rStyle w:val="normaltextrun"/>
          <w:rFonts w:ascii="Arial" w:hAnsi="Arial" w:eastAsia="Arial" w:cs="Arial"/>
          <w:sz w:val="24"/>
          <w:szCs w:val="24"/>
        </w:rPr>
        <w:t>Once again, g</w:t>
      </w:r>
      <w:r w:rsidRPr="2FB76136" w:rsidR="599E7E2A">
        <w:rPr>
          <w:rStyle w:val="normaltextrun"/>
          <w:rFonts w:ascii="Arial" w:hAnsi="Arial" w:eastAsia="Arial" w:cs="Arial"/>
          <w:sz w:val="24"/>
          <w:szCs w:val="24"/>
        </w:rPr>
        <w:t xml:space="preserve">ood afternoon, Chairperson </w:t>
      </w:r>
      <w:r w:rsidRPr="2FB76136" w:rsidR="6DF3051D">
        <w:rPr>
          <w:rStyle w:val="normaltextrun"/>
          <w:rFonts w:ascii="Arial" w:hAnsi="Arial" w:eastAsia="Arial" w:cs="Arial"/>
          <w:sz w:val="24"/>
          <w:szCs w:val="24"/>
        </w:rPr>
        <w:t>Lathrop,</w:t>
      </w:r>
      <w:r w:rsidRPr="2FB76136" w:rsidR="599E7E2A">
        <w:rPr>
          <w:rStyle w:val="normaltextrun"/>
          <w:rFonts w:ascii="Arial" w:hAnsi="Arial" w:eastAsia="Arial" w:cs="Arial"/>
          <w:sz w:val="24"/>
          <w:szCs w:val="24"/>
        </w:rPr>
        <w:t xml:space="preserve"> and members of the Judiciary Committee. My name is Taylor Givens-Dunn and today I am </w:t>
      </w:r>
      <w:r w:rsidRPr="2FB76136" w:rsidR="599E7E2A">
        <w:rPr>
          <w:rStyle w:val="normaltextrun"/>
          <w:rFonts w:ascii="Arial" w:hAnsi="Arial" w:eastAsia="Arial" w:cs="Arial"/>
          <w:sz w:val="24"/>
          <w:szCs w:val="24"/>
        </w:rPr>
        <w:t>representing</w:t>
      </w:r>
      <w:r w:rsidRPr="2FB76136" w:rsidR="599E7E2A">
        <w:rPr>
          <w:rStyle w:val="normaltextrun"/>
          <w:rFonts w:ascii="Arial" w:hAnsi="Arial" w:eastAsia="Arial" w:cs="Arial"/>
          <w:sz w:val="24"/>
          <w:szCs w:val="24"/>
        </w:rPr>
        <w:t xml:space="preserve"> Voices for Children in Nebraska in support of </w:t>
      </w:r>
      <w:r w:rsidRPr="2FB76136" w:rsidR="2F178689">
        <w:rPr>
          <w:rStyle w:val="normaltextrun"/>
          <w:rFonts w:ascii="Arial" w:hAnsi="Arial" w:eastAsia="Arial" w:cs="Arial"/>
          <w:sz w:val="24"/>
          <w:szCs w:val="24"/>
        </w:rPr>
        <w:t xml:space="preserve">LB </w:t>
      </w:r>
      <w:r w:rsidRPr="2FB76136" w:rsidR="0D89A87C">
        <w:rPr>
          <w:rStyle w:val="normaltextrun"/>
          <w:rFonts w:ascii="Arial" w:hAnsi="Arial" w:eastAsia="Arial" w:cs="Arial"/>
          <w:sz w:val="24"/>
          <w:szCs w:val="24"/>
        </w:rPr>
        <w:t>810.</w:t>
      </w:r>
    </w:p>
    <w:p w:rsidR="286FF5B8" w:rsidP="2FB76136" w:rsidRDefault="286FF5B8" w14:paraId="3CE80495" w14:textId="6EC1F3FD">
      <w:pPr>
        <w:pStyle w:val="paragraph"/>
        <w:bidi w:val="0"/>
        <w:spacing w:before="0" w:beforeAutospacing="off" w:after="0" w:afterAutospacing="off" w:line="240" w:lineRule="auto"/>
        <w:ind w:left="3600" w:right="0"/>
        <w:jc w:val="left"/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</w:pPr>
      <w:r>
        <w:br/>
      </w:r>
      <w:r w:rsidRPr="2FB76136" w:rsidR="205DAFE8">
        <w:rPr>
          <w:rFonts w:ascii="Arial" w:hAnsi="Arial" w:eastAsia="Arial" w:cs="Arial"/>
          <w:sz w:val="24"/>
          <w:szCs w:val="24"/>
        </w:rPr>
        <w:t xml:space="preserve">All youth in the juvenile justice system should receive rehabilitative services for a second chance to succeed. </w:t>
      </w:r>
      <w:r w:rsidRPr="2FB76136" w:rsidR="0D58E965">
        <w:rPr>
          <w:rFonts w:ascii="Arial" w:hAnsi="Arial" w:eastAsia="Arial" w:cs="Arial"/>
          <w:sz w:val="24"/>
          <w:szCs w:val="24"/>
        </w:rPr>
        <w:t>P</w:t>
      </w:r>
      <w:r w:rsidRPr="2FB76136" w:rsidR="205DAFE8">
        <w:rPr>
          <w:rFonts w:ascii="Arial" w:hAnsi="Arial" w:eastAsia="Arial" w:cs="Arial"/>
          <w:sz w:val="24"/>
          <w:szCs w:val="24"/>
        </w:rPr>
        <w:t xml:space="preserve">ractices like the use of </w:t>
      </w:r>
      <w:r w:rsidRPr="2FB76136" w:rsidR="74B07B14">
        <w:rPr>
          <w:rFonts w:ascii="Arial" w:hAnsi="Arial" w:eastAsia="Arial" w:cs="Arial"/>
          <w:sz w:val="24"/>
          <w:szCs w:val="24"/>
        </w:rPr>
        <w:t>room</w:t>
      </w:r>
      <w:r w:rsidRPr="2FB76136" w:rsidR="205DAFE8">
        <w:rPr>
          <w:rFonts w:ascii="Arial" w:hAnsi="Arial" w:eastAsia="Arial" w:cs="Arial"/>
          <w:sz w:val="24"/>
          <w:szCs w:val="24"/>
        </w:rPr>
        <w:t xml:space="preserve"> confinement mar children’s opportunity for rehabilitation and recovery. Voices for Children </w:t>
      </w:r>
      <w:bookmarkStart w:name="_Int_ZBz4TWyE" w:id="2066731817"/>
      <w:r w:rsidRPr="2FB76136" w:rsidR="205DAFE8">
        <w:rPr>
          <w:rFonts w:ascii="Arial" w:hAnsi="Arial" w:eastAsia="Arial" w:cs="Arial"/>
          <w:sz w:val="24"/>
          <w:szCs w:val="24"/>
        </w:rPr>
        <w:t>supports</w:t>
      </w:r>
      <w:bookmarkEnd w:id="2066731817"/>
      <w:r w:rsidRPr="2FB76136" w:rsidR="205DAFE8">
        <w:rPr>
          <w:rFonts w:ascii="Arial" w:hAnsi="Arial" w:eastAsia="Arial" w:cs="Arial"/>
          <w:sz w:val="24"/>
          <w:szCs w:val="24"/>
        </w:rPr>
        <w:t xml:space="preserve"> LB </w:t>
      </w:r>
      <w:r w:rsidRPr="2FB76136" w:rsidR="7DE3C019">
        <w:rPr>
          <w:rFonts w:ascii="Arial" w:hAnsi="Arial" w:eastAsia="Arial" w:cs="Arial"/>
          <w:sz w:val="24"/>
          <w:szCs w:val="24"/>
        </w:rPr>
        <w:t>810</w:t>
      </w:r>
      <w:r w:rsidRPr="2FB76136" w:rsidR="205DAFE8">
        <w:rPr>
          <w:rFonts w:ascii="Arial" w:hAnsi="Arial" w:eastAsia="Arial" w:cs="Arial"/>
          <w:sz w:val="24"/>
          <w:szCs w:val="24"/>
        </w:rPr>
        <w:t xml:space="preserve">, because it </w:t>
      </w:r>
      <w:r w:rsidRPr="2FB76136" w:rsidR="6A75A4C5">
        <w:rPr>
          <w:rFonts w:ascii="Arial" w:hAnsi="Arial" w:eastAsia="Arial" w:cs="Arial"/>
          <w:sz w:val="24"/>
          <w:szCs w:val="24"/>
        </w:rPr>
        <w:t>improves reporting requirements</w:t>
      </w:r>
      <w:r w:rsidRPr="2FB76136" w:rsidR="5D3632B2">
        <w:rPr>
          <w:rFonts w:ascii="Arial" w:hAnsi="Arial" w:eastAsia="Arial" w:cs="Arial"/>
          <w:sz w:val="24"/>
          <w:szCs w:val="24"/>
        </w:rPr>
        <w:t xml:space="preserve"> and cleans up and simplifies language from the current statute. </w:t>
      </w:r>
      <w:r>
        <w:br/>
      </w:r>
      <w:r>
        <w:br/>
      </w:r>
      <w:r w:rsidRPr="2FB76136" w:rsidR="6CAB5BFD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Since July 2016, Nebraska law has required juvenile facilities to document and publicly report </w:t>
      </w:r>
      <w:r w:rsidRPr="2FB76136" w:rsidR="5EAD5FA0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every time a child is placed in room confinement – involuntarily restricted to a room, cell, or other area alone – for an hour or longer. </w:t>
      </w:r>
      <w:r w:rsidRPr="2FB76136" w:rsidR="56838E6B">
        <w:rPr>
          <w:rFonts w:ascii="Arial" w:hAnsi="Arial" w:eastAsia="Arial" w:cs="Arial"/>
          <w:noProof w:val="0"/>
          <w:sz w:val="24"/>
          <w:szCs w:val="24"/>
          <w:lang w:val="en"/>
        </w:rPr>
        <w:t>T</w:t>
      </w:r>
      <w:r w:rsidRPr="2FB76136" w:rsidR="4EF1BE82">
        <w:rPr>
          <w:rFonts w:ascii="Arial" w:hAnsi="Arial" w:eastAsia="Arial" w:cs="Arial"/>
          <w:noProof w:val="0"/>
          <w:sz w:val="24"/>
          <w:szCs w:val="24"/>
          <w:lang w:val="en"/>
        </w:rPr>
        <w:t>he goal of the la</w:t>
      </w:r>
      <w:r w:rsidRPr="2FB76136" w:rsidR="674D29DD">
        <w:rPr>
          <w:rFonts w:ascii="Arial" w:hAnsi="Arial" w:eastAsia="Arial" w:cs="Arial"/>
          <w:noProof w:val="0"/>
          <w:sz w:val="24"/>
          <w:szCs w:val="24"/>
          <w:lang w:val="en"/>
        </w:rPr>
        <w:t>w</w:t>
      </w:r>
      <w:r w:rsidRPr="2FB76136" w:rsidR="4EF1BE82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is to reduce the use of juvenile room confinement and incorporate best practices throughout the state’s juvenile facilitie</w:t>
      </w:r>
      <w:r w:rsidRPr="2FB76136" w:rsidR="4EF1BE82">
        <w:rPr>
          <w:rFonts w:ascii="Arial" w:hAnsi="Arial" w:eastAsia="Arial" w:cs="Arial"/>
          <w:noProof w:val="0"/>
          <w:sz w:val="24"/>
          <w:szCs w:val="24"/>
          <w:lang w:val="en"/>
        </w:rPr>
        <w:t>s</w:t>
      </w:r>
      <w:r w:rsidRPr="2FB76136" w:rsidR="26446250">
        <w:rPr>
          <w:rFonts w:ascii="Arial" w:hAnsi="Arial" w:eastAsia="Arial" w:cs="Arial"/>
          <w:noProof w:val="0"/>
          <w:sz w:val="24"/>
          <w:szCs w:val="24"/>
          <w:lang w:val="en"/>
        </w:rPr>
        <w:t>. T</w:t>
      </w:r>
      <w:r w:rsidRPr="2FB76136" w:rsidR="6496F440">
        <w:rPr>
          <w:rFonts w:ascii="Arial" w:hAnsi="Arial" w:eastAsia="Arial" w:cs="Arial"/>
          <w:noProof w:val="0"/>
          <w:sz w:val="24"/>
          <w:szCs w:val="24"/>
          <w:lang w:val="en"/>
        </w:rPr>
        <w:t>hrough th</w:t>
      </w:r>
      <w:r w:rsidRPr="2FB76136" w:rsidR="659A18D9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e required </w:t>
      </w:r>
      <w:r w:rsidRPr="2FB76136" w:rsidR="6496F440">
        <w:rPr>
          <w:rFonts w:ascii="Arial" w:hAnsi="Arial" w:eastAsia="Arial" w:cs="Arial"/>
          <w:noProof w:val="0"/>
          <w:sz w:val="24"/>
          <w:szCs w:val="24"/>
          <w:lang w:val="en"/>
        </w:rPr>
        <w:t>reporting, we have seen facilities reduce their use of this practice</w:t>
      </w:r>
      <w:r w:rsidRPr="2FB76136" w:rsidR="4EF1BE82">
        <w:rPr>
          <w:rFonts w:ascii="Arial" w:hAnsi="Arial" w:eastAsia="Arial" w:cs="Arial"/>
          <w:noProof w:val="0"/>
          <w:sz w:val="24"/>
          <w:szCs w:val="24"/>
          <w:lang w:val="en"/>
        </w:rPr>
        <w:t>.</w:t>
      </w:r>
      <w:r>
        <w:br/>
      </w:r>
      <w:r>
        <w:br/>
      </w:r>
      <w:r w:rsidRPr="2FB76136" w:rsidR="13427E05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LB 810 strengthens the already present reporting measures and allows Nebraska to continue its examination and restriction of </w:t>
      </w:r>
      <w:r w:rsidRPr="2FB76136" w:rsidR="10FB1112">
        <w:rPr>
          <w:rFonts w:ascii="Arial" w:hAnsi="Arial" w:eastAsia="Arial" w:cs="Arial"/>
          <w:noProof w:val="0"/>
          <w:sz w:val="24"/>
          <w:szCs w:val="24"/>
          <w:lang w:val="en"/>
        </w:rPr>
        <w:t>room confinement.</w:t>
      </w:r>
      <w:r w:rsidRPr="2FB76136" w:rsidR="13427E05">
        <w:rPr>
          <w:rFonts w:ascii="Arial" w:hAnsi="Arial" w:eastAsia="Arial" w:cs="Arial"/>
          <w:noProof w:val="0"/>
          <w:sz w:val="24"/>
          <w:szCs w:val="24"/>
          <w:lang w:val="en"/>
        </w:rPr>
        <w:t xml:space="preserve"> </w:t>
      </w:r>
      <w:r w:rsidRPr="2FB76136" w:rsidR="3CFE9E53">
        <w:rPr>
          <w:rFonts w:ascii="Arial" w:hAnsi="Arial" w:eastAsia="Arial" w:cs="Arial"/>
          <w:noProof w:val="0"/>
          <w:sz w:val="24"/>
          <w:szCs w:val="24"/>
          <w:lang w:val="en"/>
        </w:rPr>
        <w:t>For those reasons, w</w:t>
      </w:r>
      <w:r w:rsidRPr="2FB76136" w:rsidR="286FF5B8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e thank Senator </w:t>
      </w:r>
      <w:r w:rsidRPr="2FB76136" w:rsidR="07F843A2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John Cavanaugh </w:t>
      </w:r>
      <w:r w:rsidRPr="2FB76136" w:rsidR="6F265A95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>for his commitment to</w:t>
      </w:r>
      <w:r w:rsidRPr="2FB76136" w:rsidR="68067C23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 youth</w:t>
      </w:r>
      <w:r w:rsidRPr="2FB76136" w:rsidR="6F265A95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 justice</w:t>
      </w:r>
      <w:r w:rsidRPr="2FB76136" w:rsidR="07F843A2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2FB76136" w:rsidR="286FF5B8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and thank the Committee for your time and consideration. We respectfully urge you to advance LB </w:t>
      </w:r>
      <w:r w:rsidRPr="2FB76136" w:rsidR="75D95593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>810</w:t>
      </w:r>
      <w:r w:rsidRPr="2FB76136" w:rsidR="1E792E52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 xml:space="preserve">. </w:t>
      </w:r>
    </w:p>
    <w:p w:rsidR="007A4038" w:rsidP="2FB76136" w:rsidRDefault="007A4038" w14:paraId="2CDA3AE4" w14:textId="77777777" w14:noSpellErr="1">
      <w:pPr>
        <w:pStyle w:val="paragraph"/>
        <w:spacing w:before="0" w:beforeAutospacing="off" w:after="0" w:afterAutospacing="off" w:line="240" w:lineRule="auto"/>
        <w:textAlignment w:val="baseline"/>
        <w:rPr>
          <w:rStyle w:val="eop"/>
          <w:rFonts w:ascii="Arial" w:hAnsi="Arial" w:eastAsia="Arial" w:cs="Arial"/>
          <w:color w:val="000000"/>
          <w:sz w:val="24"/>
          <w:szCs w:val="24"/>
        </w:rPr>
      </w:pPr>
      <w:r w:rsidRPr="2FB76136" w:rsidR="2E4FCC39">
        <w:rPr>
          <w:rStyle w:val="normaltextrun"/>
          <w:rFonts w:ascii="Arial" w:hAnsi="Arial" w:eastAsia="Arial" w:cs="Arial"/>
          <w:color w:val="000000" w:themeColor="text1" w:themeTint="FF" w:themeShade="FF"/>
          <w:sz w:val="24"/>
          <w:szCs w:val="24"/>
          <w:lang w:val="en"/>
        </w:rPr>
        <w:t> </w:t>
      </w:r>
      <w:r w:rsidRPr="2FB76136" w:rsidR="2E4FCC39">
        <w:rPr>
          <w:rStyle w:val="eop"/>
          <w:rFonts w:ascii="Arial" w:hAnsi="Arial" w:eastAsia="Arial" w:cs="Arial"/>
          <w:color w:val="000000" w:themeColor="text1" w:themeTint="FF" w:themeShade="FF"/>
          <w:sz w:val="24"/>
          <w:szCs w:val="24"/>
        </w:rPr>
        <w:t> </w:t>
      </w:r>
    </w:p>
    <w:p w:rsidR="00506A8E" w:rsidP="2FB76136" w:rsidRDefault="00506A8E" w14:paraId="215D9633" w14:textId="6FB2426A" w14:noSpellErr="1">
      <w:pPr>
        <w:pStyle w:val="paragraph"/>
        <w:spacing w:before="0" w:beforeAutospacing="off" w:after="0" w:afterAutospacing="off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/>
          <w:sz w:val="24"/>
          <w:szCs w:val="24"/>
          <w:u w:val="none"/>
          <w:lang w:val="en-US"/>
        </w:rPr>
      </w:pPr>
      <w:r w:rsidRPr="2FB76136" w:rsidR="2F3933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0506A8E" w:rsidP="2FB76136" w:rsidRDefault="00506A8E" w14:paraId="2CFB7C0B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24"/>
          <w:szCs w:val="24"/>
          <w:lang w:val="en"/>
        </w:rPr>
      </w:pPr>
    </w:p>
    <w:p w:rsidR="00506A8E" w:rsidP="2FB76136" w:rsidRDefault="00506A8E" w14:paraId="12D32A61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24"/>
          <w:szCs w:val="24"/>
          <w:lang w:val="en"/>
        </w:rPr>
      </w:pPr>
    </w:p>
    <w:p w:rsidR="00506A8E" w:rsidP="2FB76136" w:rsidRDefault="00506A8E" w14:paraId="03CE5821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24"/>
          <w:szCs w:val="24"/>
          <w:lang w:val="en"/>
        </w:rPr>
      </w:pPr>
    </w:p>
    <w:p w:rsidR="00506A8E" w:rsidP="2FB76136" w:rsidRDefault="00506A8E" w14:paraId="0AFDD009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24"/>
          <w:szCs w:val="24"/>
          <w:lang w:val="en"/>
        </w:rPr>
      </w:pPr>
    </w:p>
    <w:p w:rsidR="00506A8E" w:rsidP="2FB76136" w:rsidRDefault="00506A8E" w14:paraId="3970F6B9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24"/>
          <w:szCs w:val="24"/>
          <w:lang w:val="en"/>
        </w:rPr>
      </w:pPr>
    </w:p>
    <w:p w:rsidR="00506A8E" w:rsidP="2FB76136" w:rsidRDefault="00506A8E" w14:paraId="0657DD45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18"/>
          <w:szCs w:val="18"/>
          <w:lang w:val="en"/>
        </w:rPr>
      </w:pPr>
    </w:p>
    <w:p w:rsidR="00506A8E" w:rsidP="2FB76136" w:rsidRDefault="00506A8E" w14:paraId="1AE8243F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18"/>
          <w:szCs w:val="18"/>
          <w:lang w:val="en"/>
        </w:rPr>
      </w:pPr>
    </w:p>
    <w:p w:rsidR="00506A8E" w:rsidP="2FB76136" w:rsidRDefault="00506A8E" w14:paraId="1DA8F32E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18"/>
          <w:szCs w:val="18"/>
          <w:lang w:val="en"/>
        </w:rPr>
      </w:pPr>
    </w:p>
    <w:p w:rsidR="00506A8E" w:rsidP="2FB76136" w:rsidRDefault="00506A8E" w14:paraId="2CE9B970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18"/>
          <w:szCs w:val="18"/>
          <w:lang w:val="en"/>
        </w:rPr>
      </w:pPr>
    </w:p>
    <w:p w:rsidR="00506A8E" w:rsidP="2FB76136" w:rsidRDefault="00506A8E" w14:paraId="2FEECB69" w14:textId="77777777">
      <w:pPr>
        <w:pStyle w:val="paragraph"/>
        <w:spacing w:before="0" w:beforeAutospacing="off" w:after="0" w:afterAutospacing="off"/>
        <w:ind w:left="3600"/>
        <w:textAlignment w:val="baseline"/>
        <w:rPr>
          <w:rStyle w:val="normaltextrun"/>
          <w:rFonts w:ascii="Arial" w:hAnsi="Arial" w:eastAsia="Arial" w:cs="Arial"/>
          <w:i w:val="1"/>
          <w:iCs w:val="1"/>
          <w:color w:val="000000"/>
          <w:sz w:val="18"/>
          <w:szCs w:val="18"/>
          <w:lang w:val="en"/>
        </w:rPr>
      </w:pPr>
    </w:p>
    <w:p w:rsidRPr="00B25707" w:rsidR="001838BD" w:rsidP="2FB76136" w:rsidRDefault="001838BD" w14:paraId="1CD022AE" w14:textId="2FF84D25" w14:noSpellErr="1">
      <w:pPr>
        <w:pStyle w:val="Normal"/>
        <w:spacing w:before="0" w:beforeAutospacing="off" w:after="0" w:afterAutospacing="off"/>
        <w:ind w:left="3600"/>
        <w:rPr>
          <w:rStyle w:val="normaltextrun"/>
          <w:rFonts w:ascii="Arial" w:hAnsi="Arial" w:eastAsia="Arial" w:cs="Arial"/>
          <w:i w:val="1"/>
          <w:iCs w:val="1"/>
          <w:color w:val="000000" w:themeColor="text1" w:themeTint="FF" w:themeShade="FF"/>
          <w:sz w:val="18"/>
          <w:szCs w:val="18"/>
          <w:lang w:val="en"/>
        </w:rPr>
      </w:pPr>
    </w:p>
    <w:sectPr w:rsidRPr="00B25707" w:rsidR="001838BD">
      <w:headerReference w:type="default" r:id="rId9"/>
      <w:type w:val="continuous"/>
      <w:pgSz w:w="12240" w:h="15840" w:orient="portrait"/>
      <w:pgMar w:top="320" w:right="1720" w:bottom="280" w:left="360" w:header="720" w:footer="720" w:gutter="0"/>
      <w:cols w:space="720"/>
      <w:footerReference w:type="default" r:id="R2e3b926181554a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BA7" w:rsidP="00B25707" w:rsidRDefault="00105BA7" w14:paraId="10DA405F" w14:textId="77777777">
      <w:r>
        <w:separator/>
      </w:r>
    </w:p>
  </w:endnote>
  <w:endnote w:type="continuationSeparator" w:id="0">
    <w:p w:rsidR="00105BA7" w:rsidP="00B25707" w:rsidRDefault="00105BA7" w14:paraId="0EAA7E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0A32B64F" w:rsidTr="0A32B64F" w14:paraId="3A4FFFA6">
      <w:tc>
        <w:tcPr>
          <w:tcW w:w="3385" w:type="dxa"/>
          <w:tcMar/>
        </w:tcPr>
        <w:p w:rsidR="0A32B64F" w:rsidP="0A32B64F" w:rsidRDefault="0A32B64F" w14:paraId="652C00AD" w14:textId="5402EF17">
          <w:pPr>
            <w:pStyle w:val="Header"/>
            <w:bidi w:val="0"/>
            <w:ind w:left="-115"/>
            <w:jc w:val="left"/>
            <w:rPr>
              <w:rFonts w:ascii="AvenirNext LT Pro Regular" w:hAnsi="AvenirNext LT Pro Regular" w:eastAsia="AvenirNext LT Pro Regular" w:cs="AvenirNext LT Pro Regular"/>
            </w:rPr>
          </w:pPr>
        </w:p>
      </w:tc>
      <w:tc>
        <w:tcPr>
          <w:tcW w:w="3385" w:type="dxa"/>
          <w:tcMar/>
        </w:tcPr>
        <w:p w:rsidR="0A32B64F" w:rsidP="0A32B64F" w:rsidRDefault="0A32B64F" w14:paraId="6148BA8C" w14:textId="02F4E40B">
          <w:pPr>
            <w:pStyle w:val="Header"/>
            <w:bidi w:val="0"/>
            <w:jc w:val="center"/>
            <w:rPr>
              <w:rFonts w:ascii="AvenirNext LT Pro Regular" w:hAnsi="AvenirNext LT Pro Regular" w:eastAsia="AvenirNext LT Pro Regular" w:cs="AvenirNext LT Pro Regular"/>
            </w:rPr>
          </w:pPr>
        </w:p>
      </w:tc>
      <w:tc>
        <w:tcPr>
          <w:tcW w:w="3385" w:type="dxa"/>
          <w:tcMar/>
        </w:tcPr>
        <w:p w:rsidR="0A32B64F" w:rsidP="0A32B64F" w:rsidRDefault="0A32B64F" w14:paraId="65F133A8" w14:textId="22DB27E9">
          <w:pPr>
            <w:pStyle w:val="Header"/>
            <w:bidi w:val="0"/>
            <w:ind w:right="-115"/>
            <w:jc w:val="right"/>
            <w:rPr>
              <w:rFonts w:ascii="AvenirNext LT Pro Regular" w:hAnsi="AvenirNext LT Pro Regular" w:eastAsia="AvenirNext LT Pro Regular" w:cs="AvenirNext LT Pro Regular"/>
            </w:rPr>
          </w:pPr>
        </w:p>
      </w:tc>
    </w:tr>
  </w:tbl>
  <w:p w:rsidR="0A32B64F" w:rsidP="0A32B64F" w:rsidRDefault="0A32B64F" w14:paraId="293500B1" w14:textId="316F9298">
    <w:pPr>
      <w:pStyle w:val="Footer"/>
      <w:bidi w:val="0"/>
      <w:rPr>
        <w:rFonts w:ascii="AvenirNext LT Pro Regular" w:hAnsi="AvenirNext LT Pro Regular" w:eastAsia="AvenirNext LT Pro Regular" w:cs="AvenirNext LT Pro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BA7" w:rsidP="00B25707" w:rsidRDefault="00105BA7" w14:paraId="5939C03E" w14:textId="77777777">
      <w:r>
        <w:separator/>
      </w:r>
    </w:p>
  </w:footnote>
  <w:footnote w:type="continuationSeparator" w:id="0">
    <w:p w:rsidR="00105BA7" w:rsidP="00B25707" w:rsidRDefault="00105BA7" w14:paraId="2FA092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5707" w:rsidRDefault="00B25707" w14:paraId="46D68619" w14:textId="6EF31B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ZBz4TWyE" int2:invalidationBookmarkName="" int2:hashCode="ihRxHai4ZMC4j7" int2:id="xm4mzl1C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105BA7"/>
    <w:rsid w:val="001838BD"/>
    <w:rsid w:val="00506A8E"/>
    <w:rsid w:val="00550083"/>
    <w:rsid w:val="007A4038"/>
    <w:rsid w:val="00B16CC8"/>
    <w:rsid w:val="00B25707"/>
    <w:rsid w:val="00CC6D61"/>
    <w:rsid w:val="00DF06BB"/>
    <w:rsid w:val="016167BC"/>
    <w:rsid w:val="018C075E"/>
    <w:rsid w:val="02872EAF"/>
    <w:rsid w:val="02E40FC0"/>
    <w:rsid w:val="0415D9D3"/>
    <w:rsid w:val="052C8E9F"/>
    <w:rsid w:val="05D84540"/>
    <w:rsid w:val="06A460E8"/>
    <w:rsid w:val="0750D2FC"/>
    <w:rsid w:val="07E2C43C"/>
    <w:rsid w:val="07F843A2"/>
    <w:rsid w:val="0A32B64F"/>
    <w:rsid w:val="0B0EF2E1"/>
    <w:rsid w:val="0C24441F"/>
    <w:rsid w:val="0C81B3A6"/>
    <w:rsid w:val="0D58E965"/>
    <w:rsid w:val="0D87E074"/>
    <w:rsid w:val="0D89A87C"/>
    <w:rsid w:val="0EF538D1"/>
    <w:rsid w:val="0F794363"/>
    <w:rsid w:val="0F84FE32"/>
    <w:rsid w:val="10BD6E60"/>
    <w:rsid w:val="10FB1112"/>
    <w:rsid w:val="1120D3BE"/>
    <w:rsid w:val="1300C10C"/>
    <w:rsid w:val="13427E05"/>
    <w:rsid w:val="14162E09"/>
    <w:rsid w:val="1433EB23"/>
    <w:rsid w:val="16138383"/>
    <w:rsid w:val="16759C4B"/>
    <w:rsid w:val="16C5ED7C"/>
    <w:rsid w:val="176DE82D"/>
    <w:rsid w:val="185F4ED8"/>
    <w:rsid w:val="187D9FA1"/>
    <w:rsid w:val="18802D8F"/>
    <w:rsid w:val="1955DDEF"/>
    <w:rsid w:val="1A36F9B2"/>
    <w:rsid w:val="1ADE7098"/>
    <w:rsid w:val="1B490D6E"/>
    <w:rsid w:val="1BF90862"/>
    <w:rsid w:val="1C5FE9B7"/>
    <w:rsid w:val="1CCE25B2"/>
    <w:rsid w:val="1D140660"/>
    <w:rsid w:val="1E792E52"/>
    <w:rsid w:val="205DAFE8"/>
    <w:rsid w:val="207776AF"/>
    <w:rsid w:val="21634C1C"/>
    <w:rsid w:val="22171CCC"/>
    <w:rsid w:val="226DCEF4"/>
    <w:rsid w:val="22D8DE2E"/>
    <w:rsid w:val="23A2017F"/>
    <w:rsid w:val="2621154A"/>
    <w:rsid w:val="26446250"/>
    <w:rsid w:val="286FF5B8"/>
    <w:rsid w:val="29C06C7A"/>
    <w:rsid w:val="2A51198B"/>
    <w:rsid w:val="2D99C1B6"/>
    <w:rsid w:val="2E4FCC39"/>
    <w:rsid w:val="2F178689"/>
    <w:rsid w:val="2F393303"/>
    <w:rsid w:val="2F9D3185"/>
    <w:rsid w:val="2FB76136"/>
    <w:rsid w:val="302FADFE"/>
    <w:rsid w:val="30A1916E"/>
    <w:rsid w:val="31B6EA95"/>
    <w:rsid w:val="32F6EF7E"/>
    <w:rsid w:val="331AC555"/>
    <w:rsid w:val="33A15934"/>
    <w:rsid w:val="342A8CBA"/>
    <w:rsid w:val="3492BFDF"/>
    <w:rsid w:val="3578F551"/>
    <w:rsid w:val="36AD8469"/>
    <w:rsid w:val="3845A1C6"/>
    <w:rsid w:val="3884872B"/>
    <w:rsid w:val="3909C24D"/>
    <w:rsid w:val="3CFE9E53"/>
    <w:rsid w:val="3D7BA017"/>
    <w:rsid w:val="3E02F018"/>
    <w:rsid w:val="3E161BB0"/>
    <w:rsid w:val="3ECEAE54"/>
    <w:rsid w:val="3F952207"/>
    <w:rsid w:val="401358A1"/>
    <w:rsid w:val="40BF8286"/>
    <w:rsid w:val="41DB4935"/>
    <w:rsid w:val="432C1527"/>
    <w:rsid w:val="43771996"/>
    <w:rsid w:val="439F50C0"/>
    <w:rsid w:val="442A3CCA"/>
    <w:rsid w:val="44580D20"/>
    <w:rsid w:val="447C1760"/>
    <w:rsid w:val="454B3D51"/>
    <w:rsid w:val="45F3DD81"/>
    <w:rsid w:val="46AEBA58"/>
    <w:rsid w:val="47C9B856"/>
    <w:rsid w:val="4AC45BF7"/>
    <w:rsid w:val="4AE2D5AE"/>
    <w:rsid w:val="4B05C246"/>
    <w:rsid w:val="4C18FE12"/>
    <w:rsid w:val="4C6E00E8"/>
    <w:rsid w:val="4D1B9F94"/>
    <w:rsid w:val="4E3E8B18"/>
    <w:rsid w:val="4EF1BE82"/>
    <w:rsid w:val="4FDA5B79"/>
    <w:rsid w:val="50DF5943"/>
    <w:rsid w:val="519240BF"/>
    <w:rsid w:val="5374B1F9"/>
    <w:rsid w:val="555E5C75"/>
    <w:rsid w:val="560DD007"/>
    <w:rsid w:val="56838E6B"/>
    <w:rsid w:val="596AB6F0"/>
    <w:rsid w:val="599E7E2A"/>
    <w:rsid w:val="599F8E88"/>
    <w:rsid w:val="5A9A7720"/>
    <w:rsid w:val="5D3632B2"/>
    <w:rsid w:val="5DE87BED"/>
    <w:rsid w:val="5EA669E6"/>
    <w:rsid w:val="5EAD5FA0"/>
    <w:rsid w:val="61DAD14D"/>
    <w:rsid w:val="621E8D1C"/>
    <w:rsid w:val="62CFC330"/>
    <w:rsid w:val="64819DCA"/>
    <w:rsid w:val="6496F440"/>
    <w:rsid w:val="64CC72D1"/>
    <w:rsid w:val="656DC7B7"/>
    <w:rsid w:val="659A18D9"/>
    <w:rsid w:val="674D29DD"/>
    <w:rsid w:val="68067C23"/>
    <w:rsid w:val="6831FE91"/>
    <w:rsid w:val="69384486"/>
    <w:rsid w:val="699AB9F0"/>
    <w:rsid w:val="6A75A4C5"/>
    <w:rsid w:val="6B1D61F4"/>
    <w:rsid w:val="6BDF7449"/>
    <w:rsid w:val="6CAB5BFD"/>
    <w:rsid w:val="6CB93255"/>
    <w:rsid w:val="6CBA48C9"/>
    <w:rsid w:val="6DF3051D"/>
    <w:rsid w:val="6E1B6B8F"/>
    <w:rsid w:val="6E31A204"/>
    <w:rsid w:val="6F265A95"/>
    <w:rsid w:val="70BA2887"/>
    <w:rsid w:val="714ECA92"/>
    <w:rsid w:val="723F6D23"/>
    <w:rsid w:val="72C84F01"/>
    <w:rsid w:val="737E317A"/>
    <w:rsid w:val="7397E60A"/>
    <w:rsid w:val="746CC01D"/>
    <w:rsid w:val="74AE6C1E"/>
    <w:rsid w:val="74B07B14"/>
    <w:rsid w:val="757D009A"/>
    <w:rsid w:val="75D95593"/>
    <w:rsid w:val="7798EEC2"/>
    <w:rsid w:val="78BF833F"/>
    <w:rsid w:val="7A47B1B6"/>
    <w:rsid w:val="7B005267"/>
    <w:rsid w:val="7BCADCB7"/>
    <w:rsid w:val="7C969152"/>
    <w:rsid w:val="7DA6984E"/>
    <w:rsid w:val="7DE3C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venirNext LT Pro Regular" w:hAnsi="AvenirNext LT Pro Regular" w:eastAsia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hAnsi="AvenirNext LT Pro Bold" w:eastAsia="AvenirNext LT Pro Bold" w:cs="AvenirNext LT Pro Bold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5707"/>
    <w:rPr>
      <w:rFonts w:ascii="AvenirNext LT Pro Regular" w:hAnsi="AvenirNext LT Pro Regular" w:eastAsia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5707"/>
    <w:rPr>
      <w:rFonts w:ascii="AvenirNext LT Pro Regular" w:hAnsi="AvenirNext LT Pro Regular" w:eastAsia="AvenirNext LT Pro Regular" w:cs="AvenirNext LT Pro Regular"/>
    </w:rPr>
  </w:style>
  <w:style w:type="paragraph" w:styleId="paragraph" w:customStyle="1">
    <w:name w:val="paragraph"/>
    <w:basedOn w:val="Normal"/>
    <w:rsid w:val="007A4038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A4038"/>
  </w:style>
  <w:style w:type="character" w:styleId="eop" w:customStyle="1">
    <w:name w:val="eop"/>
    <w:basedOn w:val="DefaultParagraphFont"/>
    <w:rsid w:val="007A4038"/>
  </w:style>
  <w:style w:type="character" w:styleId="tabchar" w:customStyle="1">
    <w:name w:val="tabchar"/>
    <w:basedOn w:val="DefaultParagraphFont"/>
    <w:rsid w:val="007A403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2e3b926181554a02" /><Relationship Type="http://schemas.microsoft.com/office/2020/10/relationships/intelligence" Target="intelligence2.xml" Id="Rbab5b55f705a45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B059A-C168-4B4D-9D99-8E0B0EB8155D}"/>
</file>

<file path=customXml/itemProps2.xml><?xml version="1.0" encoding="utf-8"?>
<ds:datastoreItem xmlns:ds="http://schemas.openxmlformats.org/officeDocument/2006/customXml" ds:itemID="{5DA48F77-C7C5-41B4-B10F-548EB62B9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2059C-69D2-4F9D-9B08-FAF2206D7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Voices Letterhead Template</dc:title>
  <dc:creator>Voices for Children in Nebraska</dc:creator>
  <keywords>DAE0mmhTwO0,BACsSr8GXcs</keywords>
  <lastModifiedBy>Taylor Givens-Dunn</lastModifiedBy>
  <revision>7</revision>
  <dcterms:created xsi:type="dcterms:W3CDTF">2022-01-05T21:22:00.0000000Z</dcterms:created>
  <dcterms:modified xsi:type="dcterms:W3CDTF">2022-01-19T16:05:30.5977233Z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