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64DD5" w14:textId="77777777" w:rsidR="00A45B5D" w:rsidRDefault="00550083" w:rsidP="00B25707">
      <w:r>
        <w:tab/>
      </w:r>
      <w:r>
        <w:tab/>
      </w:r>
      <w:r>
        <w:tab/>
      </w:r>
      <w:r>
        <w:tab/>
      </w:r>
      <w:r>
        <w:tab/>
      </w:r>
    </w:p>
    <w:p w14:paraId="03FB791E" w14:textId="56064972" w:rsidR="00A45B5D" w:rsidRDefault="00A45B5D" w:rsidP="00B25707">
      <w:r>
        <w:tab/>
      </w:r>
      <w:r>
        <w:tab/>
      </w:r>
      <w:r>
        <w:tab/>
      </w:r>
      <w:r>
        <w:tab/>
      </w:r>
      <w:r>
        <w:tab/>
      </w:r>
      <w:r w:rsidR="00A33F64">
        <w:t>February 3</w:t>
      </w:r>
      <w:r>
        <w:t>, 202</w:t>
      </w:r>
      <w:r w:rsidR="00513A57">
        <w:t>2</w:t>
      </w:r>
    </w:p>
    <w:p w14:paraId="797DEA12" w14:textId="77777777" w:rsidR="00A45B5D" w:rsidRDefault="00A45B5D" w:rsidP="00B25707"/>
    <w:p w14:paraId="1CD022AE" w14:textId="42C96DA4" w:rsidR="001838BD" w:rsidRDefault="00A45B5D" w:rsidP="002C3E5A">
      <w:pPr>
        <w:ind w:left="3600"/>
      </w:pPr>
      <w:r>
        <w:t xml:space="preserve">To: </w:t>
      </w:r>
      <w:r w:rsidR="00513A57">
        <w:t xml:space="preserve">Senator </w:t>
      </w:r>
      <w:proofErr w:type="spellStart"/>
      <w:r w:rsidR="00A33F64">
        <w:t>Stinner</w:t>
      </w:r>
      <w:proofErr w:type="spellEnd"/>
      <w:r w:rsidR="00EC7E24">
        <w:t xml:space="preserve"> </w:t>
      </w:r>
      <w:r w:rsidR="00513A57">
        <w:t xml:space="preserve">and Members of the </w:t>
      </w:r>
      <w:r w:rsidR="00A33F64">
        <w:t>Appropriations</w:t>
      </w:r>
      <w:r w:rsidR="00E300A0">
        <w:t xml:space="preserve"> </w:t>
      </w:r>
      <w:r w:rsidR="002C3E5A">
        <w:t xml:space="preserve">Committee </w:t>
      </w:r>
    </w:p>
    <w:p w14:paraId="72AE8F61" w14:textId="69A2641A" w:rsidR="00A45B5D" w:rsidRDefault="00A45B5D" w:rsidP="00B25707">
      <w:r>
        <w:tab/>
      </w:r>
      <w:r>
        <w:tab/>
      </w:r>
      <w:r>
        <w:tab/>
      </w:r>
      <w:r>
        <w:tab/>
      </w:r>
      <w:r>
        <w:tab/>
        <w:t>From: Aubrey Mancuso, Executive Director</w:t>
      </w:r>
    </w:p>
    <w:p w14:paraId="15E723C5" w14:textId="1E3B70D6" w:rsidR="00A45B5D" w:rsidRDefault="00A45B5D" w:rsidP="00B25707">
      <w:r>
        <w:tab/>
      </w:r>
      <w:r>
        <w:tab/>
      </w:r>
      <w:r>
        <w:tab/>
      </w:r>
      <w:r>
        <w:tab/>
      </w:r>
      <w:r>
        <w:tab/>
        <w:t xml:space="preserve">Re: </w:t>
      </w:r>
      <w:r w:rsidR="00A33F64">
        <w:t>Support for LB 1111</w:t>
      </w:r>
    </w:p>
    <w:p w14:paraId="0C87E810" w14:textId="5C0BC70B" w:rsidR="00A57B0D" w:rsidRDefault="00A57B0D" w:rsidP="00B25707">
      <w:r>
        <w:tab/>
      </w:r>
      <w:r>
        <w:tab/>
      </w:r>
      <w:r>
        <w:tab/>
      </w:r>
      <w:r>
        <w:tab/>
      </w:r>
      <w:r>
        <w:tab/>
      </w:r>
    </w:p>
    <w:p w14:paraId="26A7076F" w14:textId="515EA98E" w:rsidR="00A33F64" w:rsidRDefault="00EC7E24" w:rsidP="00A33F64">
      <w:pPr>
        <w:ind w:left="3600"/>
      </w:pPr>
      <w:r>
        <w:t>A</w:t>
      </w:r>
      <w:r w:rsidR="00A33F64">
        <w:t>n effective</w:t>
      </w:r>
      <w:r>
        <w:t xml:space="preserve"> juvenile justice system addresses the challenges</w:t>
      </w:r>
      <w:r w:rsidR="00564AAD">
        <w:t xml:space="preserve"> </w:t>
      </w:r>
      <w:r>
        <w:t>kids are facing and allows</w:t>
      </w:r>
      <w:r w:rsidR="00A33F64">
        <w:t xml:space="preserve"> them to move toward a brighter future</w:t>
      </w:r>
      <w:r>
        <w:t xml:space="preserve">. </w:t>
      </w:r>
    </w:p>
    <w:p w14:paraId="3A4F5366" w14:textId="73DC7E9A" w:rsidR="00A33F64" w:rsidRPr="00A33F64" w:rsidRDefault="00A33F64" w:rsidP="00E72FE9">
      <w:pPr>
        <w:ind w:left="3600"/>
      </w:pPr>
      <w:r w:rsidRPr="00A33F64">
        <w:rPr>
          <w:rFonts w:ascii="Calibri" w:eastAsia="Times New Roman" w:hAnsi="Calibri" w:cs="Calibri"/>
        </w:rPr>
        <w:t xml:space="preserve">When </w:t>
      </w:r>
      <w:r>
        <w:rPr>
          <w:rFonts w:ascii="Calibri" w:eastAsia="Times New Roman" w:hAnsi="Calibri" w:cs="Calibri"/>
        </w:rPr>
        <w:t>young people</w:t>
      </w:r>
      <w:r w:rsidRPr="00A33F64">
        <w:rPr>
          <w:rFonts w:ascii="Calibri" w:eastAsia="Times New Roman" w:hAnsi="Calibri" w:cs="Calibri"/>
        </w:rPr>
        <w:t xml:space="preserve"> </w:t>
      </w:r>
      <w:r>
        <w:rPr>
          <w:rFonts w:ascii="Calibri" w:eastAsia="Times New Roman" w:hAnsi="Calibri" w:cs="Calibri"/>
        </w:rPr>
        <w:t xml:space="preserve">engage in problematic behavior, </w:t>
      </w:r>
      <w:r w:rsidRPr="00A33F64">
        <w:rPr>
          <w:rFonts w:ascii="Calibri" w:eastAsia="Times New Roman" w:hAnsi="Calibri" w:cs="Calibri"/>
        </w:rPr>
        <w:t>we are all better served when they receive needed intervention swiftly and fairly, in ways that</w:t>
      </w:r>
      <w:r w:rsidR="00E72FE9">
        <w:rPr>
          <w:rFonts w:ascii="Calibri" w:eastAsia="Times New Roman" w:hAnsi="Calibri" w:cs="Calibri"/>
        </w:rPr>
        <w:t xml:space="preserve"> </w:t>
      </w:r>
      <w:r w:rsidRPr="00A33F64">
        <w:rPr>
          <w:rFonts w:ascii="Calibri" w:eastAsia="Times New Roman" w:hAnsi="Calibri" w:cs="Calibri"/>
        </w:rPr>
        <w:t>create positive change without leaving lasting damage. Since most adolescents will naturally age out of risky criminogenic behaviors without any intervention at all,</w:t>
      </w:r>
      <w:r w:rsidRPr="00A33F64">
        <w:rPr>
          <w:rFonts w:ascii="Calibri" w:eastAsia="Times New Roman" w:hAnsi="Calibri" w:cs="Calibri"/>
          <w:sz w:val="17"/>
          <w:szCs w:val="17"/>
          <w:vertAlign w:val="superscript"/>
        </w:rPr>
        <w:t>1</w:t>
      </w:r>
      <w:r w:rsidRPr="00A33F64">
        <w:rPr>
          <w:rFonts w:ascii="Calibri" w:eastAsia="Times New Roman" w:hAnsi="Calibri" w:cs="Calibri"/>
        </w:rPr>
        <w:t xml:space="preserve"> lengthy court processes and unnecessarily heavy-handed responses can backfire to </w:t>
      </w:r>
      <w:r w:rsidRPr="00A33F64">
        <w:rPr>
          <w:rFonts w:ascii="Calibri" w:eastAsia="Times New Roman" w:hAnsi="Calibri" w:cs="Calibri"/>
          <w:i/>
          <w:iCs/>
        </w:rPr>
        <w:t>produce</w:t>
      </w:r>
      <w:r w:rsidRPr="00A33F64">
        <w:rPr>
          <w:rFonts w:ascii="Calibri" w:eastAsia="Times New Roman" w:hAnsi="Calibri" w:cs="Calibri"/>
        </w:rPr>
        <w:t xml:space="preserve"> rather than </w:t>
      </w:r>
      <w:r w:rsidRPr="00A33F64">
        <w:rPr>
          <w:rFonts w:ascii="Calibri" w:eastAsia="Times New Roman" w:hAnsi="Calibri" w:cs="Calibri"/>
          <w:i/>
          <w:iCs/>
        </w:rPr>
        <w:t>prevent</w:t>
      </w:r>
      <w:r w:rsidRPr="00A33F64">
        <w:rPr>
          <w:rFonts w:ascii="Calibri" w:eastAsia="Times New Roman" w:hAnsi="Calibri" w:cs="Calibri"/>
        </w:rPr>
        <w:t xml:space="preserve"> recidivism. Voices for Children in Nebraska supports LB </w:t>
      </w:r>
      <w:r>
        <w:rPr>
          <w:rFonts w:ascii="Calibri" w:eastAsia="Times New Roman" w:hAnsi="Calibri" w:cs="Calibri"/>
        </w:rPr>
        <w:t>1111</w:t>
      </w:r>
      <w:r w:rsidRPr="00A33F64">
        <w:rPr>
          <w:rFonts w:ascii="Calibri" w:eastAsia="Times New Roman" w:hAnsi="Calibri" w:cs="Calibri"/>
        </w:rPr>
        <w:t>, as it would increase access to alternative, restorative justice responses to youth misbehavior.  </w:t>
      </w:r>
    </w:p>
    <w:p w14:paraId="103F47F3" w14:textId="77777777" w:rsidR="00A33F64" w:rsidRPr="00A33F64" w:rsidRDefault="00A33F64" w:rsidP="00A33F64">
      <w:pPr>
        <w:widowControl/>
        <w:autoSpaceDE/>
        <w:autoSpaceDN/>
        <w:textAlignment w:val="baseline"/>
        <w:rPr>
          <w:rFonts w:ascii="Segoe UI" w:eastAsia="Times New Roman" w:hAnsi="Segoe UI" w:cs="Segoe UI"/>
          <w:sz w:val="18"/>
          <w:szCs w:val="18"/>
        </w:rPr>
      </w:pPr>
      <w:r w:rsidRPr="00A33F64">
        <w:rPr>
          <w:rFonts w:ascii="Calibri" w:eastAsia="Times New Roman" w:hAnsi="Calibri" w:cs="Calibri"/>
        </w:rPr>
        <w:t> </w:t>
      </w:r>
    </w:p>
    <w:p w14:paraId="66B7EB39" w14:textId="47A19534" w:rsidR="00A33F64" w:rsidRDefault="00A33F64" w:rsidP="00A33F64">
      <w:pPr>
        <w:widowControl/>
        <w:autoSpaceDE/>
        <w:autoSpaceDN/>
        <w:ind w:left="3600"/>
        <w:textAlignment w:val="baseline"/>
        <w:rPr>
          <w:rFonts w:ascii="Calibri" w:eastAsia="Times New Roman" w:hAnsi="Calibri" w:cs="Calibri"/>
        </w:rPr>
      </w:pPr>
      <w:r w:rsidRPr="00A33F64">
        <w:rPr>
          <w:rFonts w:ascii="Calibri" w:eastAsia="Times New Roman" w:hAnsi="Calibri" w:cs="Calibri"/>
        </w:rPr>
        <w:t xml:space="preserve">Restorative justice is an alternative approach to American criminal justice when a violation against a community has been committed. Rather than asking who committed a crime and how they should be punished, restorative justice models ask who has been harmed and how that harm can be repaired. They are based on respect for the fundamental human value of all parties, including the offender. </w:t>
      </w:r>
      <w:proofErr w:type="gramStart"/>
      <w:r w:rsidRPr="00A33F64">
        <w:rPr>
          <w:rFonts w:ascii="Calibri" w:eastAsia="Times New Roman" w:hAnsi="Calibri" w:cs="Calibri"/>
        </w:rPr>
        <w:t>Usually</w:t>
      </w:r>
      <w:proofErr w:type="gramEnd"/>
      <w:r w:rsidRPr="00A33F64">
        <w:rPr>
          <w:rFonts w:ascii="Calibri" w:eastAsia="Times New Roman" w:hAnsi="Calibri" w:cs="Calibri"/>
        </w:rPr>
        <w:t xml:space="preserve"> they involve some form of conferencing or mediation to seek a result which will make things right. The mediator, victim, offending youth, and their respective families or support persons, will sit in a circle to come to a reconciliation plan. Studies and meta-studies of restorative justice practices have shown promising results in terms of recidivism, perceptions of fairness by the youth offender, and simultaneously, satisfaction and perception of fairness by the victim.</w:t>
      </w:r>
      <w:r w:rsidRPr="00A33F64">
        <w:rPr>
          <w:rFonts w:ascii="Calibri" w:eastAsia="Times New Roman" w:hAnsi="Calibri" w:cs="Calibri"/>
          <w:sz w:val="17"/>
          <w:szCs w:val="17"/>
          <w:vertAlign w:val="superscript"/>
        </w:rPr>
        <w:t>2</w:t>
      </w:r>
      <w:r w:rsidRPr="00A33F64">
        <w:rPr>
          <w:rFonts w:ascii="Calibri" w:eastAsia="Times New Roman" w:hAnsi="Calibri" w:cs="Calibri"/>
        </w:rPr>
        <w:t>  </w:t>
      </w:r>
    </w:p>
    <w:p w14:paraId="1CE5C163" w14:textId="3538B01B" w:rsidR="00E72FE9" w:rsidRDefault="00E72FE9" w:rsidP="00A33F64">
      <w:pPr>
        <w:widowControl/>
        <w:autoSpaceDE/>
        <w:autoSpaceDN/>
        <w:ind w:left="3600"/>
        <w:textAlignment w:val="baseline"/>
        <w:rPr>
          <w:rFonts w:ascii="Calibri" w:eastAsia="Times New Roman" w:hAnsi="Calibri" w:cs="Calibri"/>
        </w:rPr>
      </w:pPr>
    </w:p>
    <w:p w14:paraId="5AC8DE0A" w14:textId="2CBC1F1F" w:rsidR="00E72FE9" w:rsidRPr="00A33F64" w:rsidRDefault="00E72FE9" w:rsidP="00A33F64">
      <w:pPr>
        <w:widowControl/>
        <w:autoSpaceDE/>
        <w:autoSpaceDN/>
        <w:ind w:left="3600"/>
        <w:textAlignment w:val="baseline"/>
        <w:rPr>
          <w:rFonts w:ascii="Segoe UI" w:eastAsia="Times New Roman" w:hAnsi="Segoe UI" w:cs="Segoe UI"/>
          <w:sz w:val="18"/>
          <w:szCs w:val="18"/>
        </w:rPr>
      </w:pPr>
      <w:r>
        <w:rPr>
          <w:rFonts w:ascii="Calibri" w:eastAsia="Times New Roman" w:hAnsi="Calibri" w:cs="Calibri"/>
        </w:rPr>
        <w:t>As the legislature considers how to address our overcrowded prison system, investing in alternative strategies that produce positive outcomes for individuals while protecting community safety is a sounds approach. We urge the committee to advance LB 1111. Thank you.</w:t>
      </w:r>
    </w:p>
    <w:p w14:paraId="24BF3817" w14:textId="77777777" w:rsidR="00A33F64" w:rsidRDefault="00A33F64" w:rsidP="00A33F64">
      <w:pPr>
        <w:widowControl/>
        <w:shd w:val="clear" w:color="auto" w:fill="FFFFFF"/>
        <w:autoSpaceDE/>
        <w:autoSpaceDN/>
        <w:ind w:left="3600" w:firstLine="720"/>
        <w:textAlignment w:val="baseline"/>
        <w:rPr>
          <w:rFonts w:ascii="Calibri" w:eastAsia="Times New Roman" w:hAnsi="Calibri" w:cs="Calibri"/>
        </w:rPr>
      </w:pPr>
    </w:p>
    <w:p w14:paraId="47457259" w14:textId="42CE7A4B" w:rsidR="000A7A94" w:rsidRDefault="000A7A94" w:rsidP="00B25707">
      <w:r>
        <w:tab/>
      </w:r>
      <w:r>
        <w:tab/>
      </w:r>
      <w:r>
        <w:tab/>
      </w:r>
      <w:r>
        <w:tab/>
      </w:r>
      <w:r>
        <w:tab/>
      </w:r>
    </w:p>
    <w:p w14:paraId="148DDC50" w14:textId="5F25A380" w:rsidR="00513A57" w:rsidRPr="00E300A0" w:rsidRDefault="000A7A94" w:rsidP="00E300A0">
      <w:r>
        <w:tab/>
      </w:r>
      <w:r>
        <w:tab/>
      </w:r>
      <w:r>
        <w:tab/>
      </w:r>
      <w:r>
        <w:tab/>
      </w:r>
      <w:r>
        <w:tab/>
      </w:r>
    </w:p>
    <w:p w14:paraId="1BD22F92" w14:textId="3DC9F633" w:rsidR="00433D4F" w:rsidRPr="00AC7175" w:rsidRDefault="00433D4F" w:rsidP="00A45B5D">
      <w:pPr>
        <w:ind w:left="3600"/>
      </w:pPr>
    </w:p>
    <w:sectPr w:rsidR="00433D4F" w:rsidRPr="00AC7175">
      <w:headerReference w:type="default" r:id="rId10"/>
      <w:type w:val="continuous"/>
      <w:pgSz w:w="12240" w:h="15840"/>
      <w:pgMar w:top="320" w:right="1720" w:bottom="28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FAAF6" w14:textId="77777777" w:rsidR="002E5868" w:rsidRDefault="002E5868" w:rsidP="00B25707">
      <w:r>
        <w:separator/>
      </w:r>
    </w:p>
  </w:endnote>
  <w:endnote w:type="continuationSeparator" w:id="0">
    <w:p w14:paraId="1E85B2D0" w14:textId="77777777" w:rsidR="002E5868" w:rsidRDefault="002E5868" w:rsidP="00B2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AvenirNext LT Pro Bold">
    <w:altName w:val="AvenirNext LT Pro Bold"/>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5EAAC" w14:textId="77777777" w:rsidR="002E5868" w:rsidRDefault="002E5868" w:rsidP="00B25707">
      <w:r>
        <w:separator/>
      </w:r>
    </w:p>
  </w:footnote>
  <w:footnote w:type="continuationSeparator" w:id="0">
    <w:p w14:paraId="4DFBBE8A" w14:textId="77777777" w:rsidR="002E5868" w:rsidRDefault="002E5868" w:rsidP="00B2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8619" w14:textId="6EF31B30" w:rsidR="00B25707" w:rsidRDefault="00B25707">
    <w:pPr>
      <w:pStyle w:val="Header"/>
    </w:pPr>
    <w:r>
      <w:rPr>
        <w:noProof/>
      </w:rPr>
      <w:drawing>
        <wp:anchor distT="0" distB="0" distL="114300" distR="114300" simplePos="0" relativeHeight="251658240" behindDoc="1" locked="0" layoutInCell="1" allowOverlap="1" wp14:anchorId="7F66E690" wp14:editId="65839FDD">
          <wp:simplePos x="0" y="0"/>
          <wp:positionH relativeFrom="column">
            <wp:posOffset>-228600</wp:posOffset>
          </wp:positionH>
          <wp:positionV relativeFrom="paragraph">
            <wp:posOffset>-457201</wp:posOffset>
          </wp:positionV>
          <wp:extent cx="7766360" cy="10048875"/>
          <wp:effectExtent l="0" t="0" r="6350" b="0"/>
          <wp:wrapNone/>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9307" cy="100526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F1D0C"/>
    <w:multiLevelType w:val="hybridMultilevel"/>
    <w:tmpl w:val="D590AE8E"/>
    <w:lvl w:ilvl="0" w:tplc="FB4C42B0">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750D3FDF"/>
    <w:multiLevelType w:val="hybridMultilevel"/>
    <w:tmpl w:val="A866C2CA"/>
    <w:lvl w:ilvl="0" w:tplc="5656982E">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8BD"/>
    <w:rsid w:val="0003117B"/>
    <w:rsid w:val="000A7A94"/>
    <w:rsid w:val="001838BD"/>
    <w:rsid w:val="00232876"/>
    <w:rsid w:val="00271578"/>
    <w:rsid w:val="00277BC5"/>
    <w:rsid w:val="002C3E5A"/>
    <w:rsid w:val="002E5868"/>
    <w:rsid w:val="00331187"/>
    <w:rsid w:val="0033285C"/>
    <w:rsid w:val="003427E2"/>
    <w:rsid w:val="00370B7C"/>
    <w:rsid w:val="003D7357"/>
    <w:rsid w:val="0040048B"/>
    <w:rsid w:val="00433D4F"/>
    <w:rsid w:val="00442C1B"/>
    <w:rsid w:val="00486A11"/>
    <w:rsid w:val="004B34DA"/>
    <w:rsid w:val="004B5947"/>
    <w:rsid w:val="004D14E6"/>
    <w:rsid w:val="00513A57"/>
    <w:rsid w:val="00550083"/>
    <w:rsid w:val="00564AAD"/>
    <w:rsid w:val="00565970"/>
    <w:rsid w:val="005814E8"/>
    <w:rsid w:val="00584B49"/>
    <w:rsid w:val="005A55A9"/>
    <w:rsid w:val="005E0C6F"/>
    <w:rsid w:val="006206C4"/>
    <w:rsid w:val="006313BF"/>
    <w:rsid w:val="00641A9F"/>
    <w:rsid w:val="006541B5"/>
    <w:rsid w:val="00657E71"/>
    <w:rsid w:val="006D79A2"/>
    <w:rsid w:val="006E1347"/>
    <w:rsid w:val="0071601A"/>
    <w:rsid w:val="007D0105"/>
    <w:rsid w:val="00803501"/>
    <w:rsid w:val="0080443C"/>
    <w:rsid w:val="00850E9C"/>
    <w:rsid w:val="008A07D3"/>
    <w:rsid w:val="008B388E"/>
    <w:rsid w:val="009B6435"/>
    <w:rsid w:val="009C1135"/>
    <w:rsid w:val="00A22346"/>
    <w:rsid w:val="00A33F64"/>
    <w:rsid w:val="00A45B5D"/>
    <w:rsid w:val="00A57B0D"/>
    <w:rsid w:val="00AC7175"/>
    <w:rsid w:val="00AC7715"/>
    <w:rsid w:val="00B25707"/>
    <w:rsid w:val="00B363A9"/>
    <w:rsid w:val="00B605D9"/>
    <w:rsid w:val="00B64A41"/>
    <w:rsid w:val="00BC22CC"/>
    <w:rsid w:val="00BD179E"/>
    <w:rsid w:val="00C22BC8"/>
    <w:rsid w:val="00C553EA"/>
    <w:rsid w:val="00C7496F"/>
    <w:rsid w:val="00C92AAC"/>
    <w:rsid w:val="00CA5458"/>
    <w:rsid w:val="00CB319B"/>
    <w:rsid w:val="00CD5199"/>
    <w:rsid w:val="00CE2CD6"/>
    <w:rsid w:val="00D12E13"/>
    <w:rsid w:val="00DF06BB"/>
    <w:rsid w:val="00E300A0"/>
    <w:rsid w:val="00E72FE9"/>
    <w:rsid w:val="00E961E5"/>
    <w:rsid w:val="00E962CF"/>
    <w:rsid w:val="00EB3FDA"/>
    <w:rsid w:val="00EC10F9"/>
    <w:rsid w:val="00EC2236"/>
    <w:rsid w:val="00EC4051"/>
    <w:rsid w:val="00EC7E24"/>
    <w:rsid w:val="00F7177F"/>
    <w:rsid w:val="00F7606B"/>
    <w:rsid w:val="00FA0EDE"/>
    <w:rsid w:val="00FD0760"/>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EDD85"/>
  <w15:docId w15:val="{6A768085-F513-477B-BDBC-CC320AEA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Next LT Pro Regular" w:eastAsia="AvenirNext LT Pro Regular" w:hAnsi="AvenirNext LT Pro Regular" w:cs="AvenirNext LT Pro Regular"/>
    </w:rPr>
  </w:style>
  <w:style w:type="paragraph" w:styleId="Heading1">
    <w:name w:val="heading 1"/>
    <w:basedOn w:val="Normal"/>
    <w:uiPriority w:val="9"/>
    <w:qFormat/>
    <w:pPr>
      <w:spacing w:before="64"/>
      <w:ind w:left="638"/>
      <w:outlineLvl w:val="0"/>
    </w:pPr>
    <w:rPr>
      <w:rFonts w:ascii="AvenirNext LT Pro Bold" w:eastAsia="AvenirNext LT Pro Bold" w:hAnsi="AvenirNext LT Pro Bold" w:cs="AvenirNext LT Pro Bold"/>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5707"/>
    <w:pPr>
      <w:tabs>
        <w:tab w:val="center" w:pos="4680"/>
        <w:tab w:val="right" w:pos="9360"/>
      </w:tabs>
    </w:pPr>
  </w:style>
  <w:style w:type="character" w:customStyle="1" w:styleId="HeaderChar">
    <w:name w:val="Header Char"/>
    <w:basedOn w:val="DefaultParagraphFont"/>
    <w:link w:val="Header"/>
    <w:uiPriority w:val="99"/>
    <w:rsid w:val="00B25707"/>
    <w:rPr>
      <w:rFonts w:ascii="AvenirNext LT Pro Regular" w:eastAsia="AvenirNext LT Pro Regular" w:hAnsi="AvenirNext LT Pro Regular" w:cs="AvenirNext LT Pro Regular"/>
    </w:rPr>
  </w:style>
  <w:style w:type="paragraph" w:styleId="Footer">
    <w:name w:val="footer"/>
    <w:basedOn w:val="Normal"/>
    <w:link w:val="FooterChar"/>
    <w:uiPriority w:val="99"/>
    <w:unhideWhenUsed/>
    <w:rsid w:val="00B25707"/>
    <w:pPr>
      <w:tabs>
        <w:tab w:val="center" w:pos="4680"/>
        <w:tab w:val="right" w:pos="9360"/>
      </w:tabs>
    </w:pPr>
  </w:style>
  <w:style w:type="character" w:customStyle="1" w:styleId="FooterChar">
    <w:name w:val="Footer Char"/>
    <w:basedOn w:val="DefaultParagraphFont"/>
    <w:link w:val="Footer"/>
    <w:uiPriority w:val="99"/>
    <w:rsid w:val="00B25707"/>
    <w:rPr>
      <w:rFonts w:ascii="AvenirNext LT Pro Regular" w:eastAsia="AvenirNext LT Pro Regular" w:hAnsi="AvenirNext LT Pro Regular" w:cs="AvenirNext LT Pro Regular"/>
    </w:rPr>
  </w:style>
  <w:style w:type="paragraph" w:customStyle="1" w:styleId="paragraph">
    <w:name w:val="paragraph"/>
    <w:basedOn w:val="Normal"/>
    <w:rsid w:val="00513A5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13A57"/>
  </w:style>
  <w:style w:type="character" w:customStyle="1" w:styleId="eop">
    <w:name w:val="eop"/>
    <w:basedOn w:val="DefaultParagraphFont"/>
    <w:rsid w:val="00513A57"/>
  </w:style>
  <w:style w:type="character" w:customStyle="1" w:styleId="scxw30792550">
    <w:name w:val="scxw30792550"/>
    <w:basedOn w:val="DefaultParagraphFont"/>
    <w:rsid w:val="00513A57"/>
  </w:style>
  <w:style w:type="paragraph" w:styleId="PlainText">
    <w:name w:val="Plain Text"/>
    <w:basedOn w:val="Normal"/>
    <w:link w:val="PlainTextChar"/>
    <w:uiPriority w:val="99"/>
    <w:semiHidden/>
    <w:unhideWhenUsed/>
    <w:rsid w:val="00EC7E2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EC7E24"/>
    <w:rPr>
      <w:rFonts w:ascii="Calibri" w:hAnsi="Calibri"/>
      <w:szCs w:val="21"/>
    </w:rPr>
  </w:style>
  <w:style w:type="character" w:customStyle="1" w:styleId="superscript">
    <w:name w:val="superscript"/>
    <w:basedOn w:val="DefaultParagraphFont"/>
    <w:rsid w:val="00A33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307251">
      <w:bodyDiv w:val="1"/>
      <w:marLeft w:val="0"/>
      <w:marRight w:val="0"/>
      <w:marTop w:val="0"/>
      <w:marBottom w:val="0"/>
      <w:divBdr>
        <w:top w:val="none" w:sz="0" w:space="0" w:color="auto"/>
        <w:left w:val="none" w:sz="0" w:space="0" w:color="auto"/>
        <w:bottom w:val="none" w:sz="0" w:space="0" w:color="auto"/>
        <w:right w:val="none" w:sz="0" w:space="0" w:color="auto"/>
      </w:divBdr>
      <w:divsChild>
        <w:div w:id="601381677">
          <w:marLeft w:val="0"/>
          <w:marRight w:val="0"/>
          <w:marTop w:val="0"/>
          <w:marBottom w:val="0"/>
          <w:divBdr>
            <w:top w:val="none" w:sz="0" w:space="0" w:color="auto"/>
            <w:left w:val="none" w:sz="0" w:space="0" w:color="auto"/>
            <w:bottom w:val="none" w:sz="0" w:space="0" w:color="auto"/>
            <w:right w:val="none" w:sz="0" w:space="0" w:color="auto"/>
          </w:divBdr>
        </w:div>
        <w:div w:id="1607149262">
          <w:marLeft w:val="0"/>
          <w:marRight w:val="0"/>
          <w:marTop w:val="0"/>
          <w:marBottom w:val="0"/>
          <w:divBdr>
            <w:top w:val="none" w:sz="0" w:space="0" w:color="auto"/>
            <w:left w:val="none" w:sz="0" w:space="0" w:color="auto"/>
            <w:bottom w:val="none" w:sz="0" w:space="0" w:color="auto"/>
            <w:right w:val="none" w:sz="0" w:space="0" w:color="auto"/>
          </w:divBdr>
        </w:div>
      </w:divsChild>
    </w:div>
    <w:div w:id="885072100">
      <w:bodyDiv w:val="1"/>
      <w:marLeft w:val="0"/>
      <w:marRight w:val="0"/>
      <w:marTop w:val="0"/>
      <w:marBottom w:val="0"/>
      <w:divBdr>
        <w:top w:val="none" w:sz="0" w:space="0" w:color="auto"/>
        <w:left w:val="none" w:sz="0" w:space="0" w:color="auto"/>
        <w:bottom w:val="none" w:sz="0" w:space="0" w:color="auto"/>
        <w:right w:val="none" w:sz="0" w:space="0" w:color="auto"/>
      </w:divBdr>
      <w:divsChild>
        <w:div w:id="1202014184">
          <w:marLeft w:val="0"/>
          <w:marRight w:val="0"/>
          <w:marTop w:val="0"/>
          <w:marBottom w:val="0"/>
          <w:divBdr>
            <w:top w:val="none" w:sz="0" w:space="0" w:color="auto"/>
            <w:left w:val="none" w:sz="0" w:space="0" w:color="auto"/>
            <w:bottom w:val="none" w:sz="0" w:space="0" w:color="auto"/>
            <w:right w:val="none" w:sz="0" w:space="0" w:color="auto"/>
          </w:divBdr>
        </w:div>
        <w:div w:id="780302974">
          <w:marLeft w:val="0"/>
          <w:marRight w:val="0"/>
          <w:marTop w:val="0"/>
          <w:marBottom w:val="0"/>
          <w:divBdr>
            <w:top w:val="none" w:sz="0" w:space="0" w:color="auto"/>
            <w:left w:val="none" w:sz="0" w:space="0" w:color="auto"/>
            <w:bottom w:val="none" w:sz="0" w:space="0" w:color="auto"/>
            <w:right w:val="none" w:sz="0" w:space="0" w:color="auto"/>
          </w:divBdr>
        </w:div>
        <w:div w:id="1367216099">
          <w:marLeft w:val="0"/>
          <w:marRight w:val="0"/>
          <w:marTop w:val="0"/>
          <w:marBottom w:val="0"/>
          <w:divBdr>
            <w:top w:val="none" w:sz="0" w:space="0" w:color="auto"/>
            <w:left w:val="none" w:sz="0" w:space="0" w:color="auto"/>
            <w:bottom w:val="none" w:sz="0" w:space="0" w:color="auto"/>
            <w:right w:val="none" w:sz="0" w:space="0" w:color="auto"/>
          </w:divBdr>
        </w:div>
        <w:div w:id="2085250265">
          <w:marLeft w:val="0"/>
          <w:marRight w:val="0"/>
          <w:marTop w:val="0"/>
          <w:marBottom w:val="0"/>
          <w:divBdr>
            <w:top w:val="none" w:sz="0" w:space="0" w:color="auto"/>
            <w:left w:val="none" w:sz="0" w:space="0" w:color="auto"/>
            <w:bottom w:val="none" w:sz="0" w:space="0" w:color="auto"/>
            <w:right w:val="none" w:sz="0" w:space="0" w:color="auto"/>
          </w:divBdr>
        </w:div>
        <w:div w:id="1880050317">
          <w:marLeft w:val="0"/>
          <w:marRight w:val="0"/>
          <w:marTop w:val="0"/>
          <w:marBottom w:val="0"/>
          <w:divBdr>
            <w:top w:val="none" w:sz="0" w:space="0" w:color="auto"/>
            <w:left w:val="none" w:sz="0" w:space="0" w:color="auto"/>
            <w:bottom w:val="none" w:sz="0" w:space="0" w:color="auto"/>
            <w:right w:val="none" w:sz="0" w:space="0" w:color="auto"/>
          </w:divBdr>
        </w:div>
        <w:div w:id="656299523">
          <w:marLeft w:val="0"/>
          <w:marRight w:val="0"/>
          <w:marTop w:val="0"/>
          <w:marBottom w:val="0"/>
          <w:divBdr>
            <w:top w:val="none" w:sz="0" w:space="0" w:color="auto"/>
            <w:left w:val="none" w:sz="0" w:space="0" w:color="auto"/>
            <w:bottom w:val="none" w:sz="0" w:space="0" w:color="auto"/>
            <w:right w:val="none" w:sz="0" w:space="0" w:color="auto"/>
          </w:divBdr>
        </w:div>
        <w:div w:id="1079060871">
          <w:marLeft w:val="0"/>
          <w:marRight w:val="0"/>
          <w:marTop w:val="0"/>
          <w:marBottom w:val="0"/>
          <w:divBdr>
            <w:top w:val="none" w:sz="0" w:space="0" w:color="auto"/>
            <w:left w:val="none" w:sz="0" w:space="0" w:color="auto"/>
            <w:bottom w:val="none" w:sz="0" w:space="0" w:color="auto"/>
            <w:right w:val="none" w:sz="0" w:space="0" w:color="auto"/>
          </w:divBdr>
        </w:div>
        <w:div w:id="678509964">
          <w:marLeft w:val="0"/>
          <w:marRight w:val="0"/>
          <w:marTop w:val="0"/>
          <w:marBottom w:val="0"/>
          <w:divBdr>
            <w:top w:val="none" w:sz="0" w:space="0" w:color="auto"/>
            <w:left w:val="none" w:sz="0" w:space="0" w:color="auto"/>
            <w:bottom w:val="none" w:sz="0" w:space="0" w:color="auto"/>
            <w:right w:val="none" w:sz="0" w:space="0" w:color="auto"/>
          </w:divBdr>
        </w:div>
        <w:div w:id="1239366155">
          <w:marLeft w:val="0"/>
          <w:marRight w:val="0"/>
          <w:marTop w:val="0"/>
          <w:marBottom w:val="0"/>
          <w:divBdr>
            <w:top w:val="none" w:sz="0" w:space="0" w:color="auto"/>
            <w:left w:val="none" w:sz="0" w:space="0" w:color="auto"/>
            <w:bottom w:val="none" w:sz="0" w:space="0" w:color="auto"/>
            <w:right w:val="none" w:sz="0" w:space="0" w:color="auto"/>
          </w:divBdr>
        </w:div>
        <w:div w:id="1461652378">
          <w:marLeft w:val="0"/>
          <w:marRight w:val="0"/>
          <w:marTop w:val="0"/>
          <w:marBottom w:val="0"/>
          <w:divBdr>
            <w:top w:val="none" w:sz="0" w:space="0" w:color="auto"/>
            <w:left w:val="none" w:sz="0" w:space="0" w:color="auto"/>
            <w:bottom w:val="none" w:sz="0" w:space="0" w:color="auto"/>
            <w:right w:val="none" w:sz="0" w:space="0" w:color="auto"/>
          </w:divBdr>
        </w:div>
        <w:div w:id="596133093">
          <w:marLeft w:val="0"/>
          <w:marRight w:val="0"/>
          <w:marTop w:val="0"/>
          <w:marBottom w:val="0"/>
          <w:divBdr>
            <w:top w:val="none" w:sz="0" w:space="0" w:color="auto"/>
            <w:left w:val="none" w:sz="0" w:space="0" w:color="auto"/>
            <w:bottom w:val="none" w:sz="0" w:space="0" w:color="auto"/>
            <w:right w:val="none" w:sz="0" w:space="0" w:color="auto"/>
          </w:divBdr>
        </w:div>
        <w:div w:id="553660282">
          <w:marLeft w:val="0"/>
          <w:marRight w:val="0"/>
          <w:marTop w:val="0"/>
          <w:marBottom w:val="0"/>
          <w:divBdr>
            <w:top w:val="none" w:sz="0" w:space="0" w:color="auto"/>
            <w:left w:val="none" w:sz="0" w:space="0" w:color="auto"/>
            <w:bottom w:val="none" w:sz="0" w:space="0" w:color="auto"/>
            <w:right w:val="none" w:sz="0" w:space="0" w:color="auto"/>
          </w:divBdr>
        </w:div>
        <w:div w:id="1803032957">
          <w:marLeft w:val="0"/>
          <w:marRight w:val="0"/>
          <w:marTop w:val="0"/>
          <w:marBottom w:val="0"/>
          <w:divBdr>
            <w:top w:val="none" w:sz="0" w:space="0" w:color="auto"/>
            <w:left w:val="none" w:sz="0" w:space="0" w:color="auto"/>
            <w:bottom w:val="none" w:sz="0" w:space="0" w:color="auto"/>
            <w:right w:val="none" w:sz="0" w:space="0" w:color="auto"/>
          </w:divBdr>
        </w:div>
        <w:div w:id="1804883903">
          <w:marLeft w:val="0"/>
          <w:marRight w:val="0"/>
          <w:marTop w:val="0"/>
          <w:marBottom w:val="0"/>
          <w:divBdr>
            <w:top w:val="none" w:sz="0" w:space="0" w:color="auto"/>
            <w:left w:val="none" w:sz="0" w:space="0" w:color="auto"/>
            <w:bottom w:val="none" w:sz="0" w:space="0" w:color="auto"/>
            <w:right w:val="none" w:sz="0" w:space="0" w:color="auto"/>
          </w:divBdr>
        </w:div>
        <w:div w:id="1546989758">
          <w:marLeft w:val="0"/>
          <w:marRight w:val="0"/>
          <w:marTop w:val="0"/>
          <w:marBottom w:val="0"/>
          <w:divBdr>
            <w:top w:val="none" w:sz="0" w:space="0" w:color="auto"/>
            <w:left w:val="none" w:sz="0" w:space="0" w:color="auto"/>
            <w:bottom w:val="none" w:sz="0" w:space="0" w:color="auto"/>
            <w:right w:val="none" w:sz="0" w:space="0" w:color="auto"/>
          </w:divBdr>
        </w:div>
        <w:div w:id="19355512">
          <w:marLeft w:val="0"/>
          <w:marRight w:val="0"/>
          <w:marTop w:val="0"/>
          <w:marBottom w:val="0"/>
          <w:divBdr>
            <w:top w:val="none" w:sz="0" w:space="0" w:color="auto"/>
            <w:left w:val="none" w:sz="0" w:space="0" w:color="auto"/>
            <w:bottom w:val="none" w:sz="0" w:space="0" w:color="auto"/>
            <w:right w:val="none" w:sz="0" w:space="0" w:color="auto"/>
          </w:divBdr>
        </w:div>
      </w:divsChild>
    </w:div>
    <w:div w:id="1447313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D61E72247DE4A8FB88CAE179B9DAA" ma:contentTypeVersion="12" ma:contentTypeDescription="Create a new document." ma:contentTypeScope="" ma:versionID="73ff1ce54e1bc79c112e0ccefb097153">
  <xsd:schema xmlns:xsd="http://www.w3.org/2001/XMLSchema" xmlns:xs="http://www.w3.org/2001/XMLSchema" xmlns:p="http://schemas.microsoft.com/office/2006/metadata/properties" xmlns:ns2="63587960-6427-419b-b368-1a17c77e0ea8" xmlns:ns3="de92b31d-a56c-4717-adfc-5779112563ea" targetNamespace="http://schemas.microsoft.com/office/2006/metadata/properties" ma:root="true" ma:fieldsID="23646ce3b1ab328693f116cafbb0b16d" ns2:_="" ns3:_="">
    <xsd:import namespace="63587960-6427-419b-b368-1a17c77e0ea8"/>
    <xsd:import namespace="de92b31d-a56c-4717-adfc-577911256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7960-6427-419b-b368-1a17c77e0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2b31d-a56c-4717-adfc-577911256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9D797B-C48A-435F-9FC7-388E11DBF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87960-6427-419b-b368-1a17c77e0ea8"/>
    <ds:schemaRef ds:uri="de92b31d-a56c-4717-adfc-577911256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2BC4C-CF26-439A-A0BD-60AE7439B358}">
  <ds:schemaRefs>
    <ds:schemaRef ds:uri="http://schemas.openxmlformats.org/package/2006/metadata/core-properties"/>
    <ds:schemaRef ds:uri="http://schemas.microsoft.com/office/2006/documentManagement/types"/>
    <ds:schemaRef ds:uri="http://schemas.microsoft.com/office/infopath/2007/PartnerControls"/>
    <ds:schemaRef ds:uri="de92b31d-a56c-4717-adfc-5779112563ea"/>
    <ds:schemaRef ds:uri="http://purl.org/dc/elements/1.1/"/>
    <ds:schemaRef ds:uri="http://schemas.microsoft.com/office/2006/metadata/properties"/>
    <ds:schemaRef ds:uri="63587960-6427-419b-b368-1a17c77e0ea8"/>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CEA40FB0-06EF-4C01-A816-102B68E316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2022 Voices Letterhead Template</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Voices Letterhead Template</dc:title>
  <dc:creator>Voices for Children in Nebraska</dc:creator>
  <cp:keywords>DAE0mmhTwO0,BACsSr8GXcs</cp:keywords>
  <cp:lastModifiedBy>Aubrey Mancuso</cp:lastModifiedBy>
  <cp:revision>2</cp:revision>
  <dcterms:created xsi:type="dcterms:W3CDTF">2022-02-02T01:03:00Z</dcterms:created>
  <dcterms:modified xsi:type="dcterms:W3CDTF">2022-02-02T01:03:00Z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2022-01-05T00:00:00Z</vt:filetime>
  </property>
  <property fmtid="{D5CDD505-2E9C-101B-9397-08002B2CF9AE}" pid="3" name="Creator">
    <vt:lpwstr>Canva</vt:lpwstr>
  </property>
  <property fmtid="{D5CDD505-2E9C-101B-9397-08002B2CF9AE}" pid="4" name="LastSaved">
    <vt:filetime>2022-01-05T00:00:00Z</vt:filetime>
  </property>
  <property fmtid="{D5CDD505-2E9C-101B-9397-08002B2CF9AE}" pid="5" name="ContentTypeId">
    <vt:lpwstr>0x010100575D61E72247DE4A8FB88CAE179B9DAA</vt:lpwstr>
  </property>
</Properties>
</file>