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17E67" w:rsidR="005E1090" w:rsidP="444B8151" w:rsidRDefault="00442614" w14:paraId="2502DD31" w14:textId="09CA935B">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4F78691D">
        <w:rPr/>
        <w:t xml:space="preserve">March 1</w:t>
      </w:r>
      <w:r w:rsidR="70DE032E">
        <w:rPr/>
        <w:t>, 2021</w:t>
      </w:r>
    </w:p>
    <w:p w:rsidR="76DEA822" w:rsidP="76DEA822" w:rsidRDefault="76DEA822" w14:paraId="57E25467" w14:textId="00FAE675">
      <w:pPr>
        <w:spacing w:after="0" w:afterAutospacing="off" w:line="240" w:lineRule="auto"/>
        <w:rPr>
          <w:rFonts w:ascii="Calibri" w:hAnsi="Calibri" w:eastAsia="Calibri" w:cs="Calibri" w:asciiTheme="minorAscii" w:hAnsiTheme="minorAscii" w:eastAsiaTheme="minorAscii" w:cstheme="minorAscii"/>
          <w:color w:val="auto"/>
        </w:rPr>
      </w:pPr>
    </w:p>
    <w:p w:rsidR="75DC6814" w:rsidP="76DEA822" w:rsidRDefault="75DC6814" w14:paraId="4F1B318A" w14:textId="29C96BF4">
      <w:pPr>
        <w:spacing w:after="0" w:afterAutospacing="off" w:line="240" w:lineRule="auto"/>
        <w:rPr>
          <w:rFonts w:ascii="Calibri" w:hAnsi="Calibri" w:eastAsia="Calibri" w:cs="Calibri" w:asciiTheme="minorAscii" w:hAnsiTheme="minorAscii" w:eastAsiaTheme="minorAscii" w:cstheme="minorAscii"/>
          <w:color w:val="auto" w:themeColor="text1"/>
        </w:rPr>
      </w:pPr>
      <w:r w:rsidRPr="76DEA822" w:rsidR="75DC6814">
        <w:rPr>
          <w:rFonts w:ascii="Calibri" w:hAnsi="Calibri" w:eastAsia="Calibri" w:cs="Calibri" w:asciiTheme="minorAscii" w:hAnsiTheme="minorAscii" w:eastAsiaTheme="minorAscii" w:cstheme="minorAscii"/>
          <w:color w:val="auto"/>
        </w:rPr>
        <w:t xml:space="preserve">Thank </w:t>
      </w:r>
      <w:proofErr w:type="gramStart"/>
      <w:r w:rsidRPr="76DEA822" w:rsidR="75DC6814">
        <w:rPr>
          <w:rFonts w:ascii="Calibri" w:hAnsi="Calibri" w:eastAsia="Calibri" w:cs="Calibri" w:asciiTheme="minorAscii" w:hAnsiTheme="minorAscii" w:eastAsiaTheme="minorAscii" w:cstheme="minorAscii"/>
          <w:color w:val="auto"/>
        </w:rPr>
        <w:t>you Chairperson H</w:t>
      </w:r>
      <w:r w:rsidRPr="76DEA822" w:rsidR="14F74B4D">
        <w:rPr>
          <w:rFonts w:ascii="Calibri" w:hAnsi="Calibri" w:eastAsia="Calibri" w:cs="Calibri" w:asciiTheme="minorAscii" w:hAnsiTheme="minorAscii" w:eastAsiaTheme="minorAscii" w:cstheme="minorAscii"/>
          <w:color w:val="auto"/>
        </w:rPr>
        <w:t>ughes</w:t>
      </w:r>
      <w:r w:rsidRPr="76DEA822" w:rsidR="75DC6814">
        <w:rPr>
          <w:rFonts w:ascii="Calibri" w:hAnsi="Calibri" w:eastAsia="Calibri" w:cs="Calibri" w:asciiTheme="minorAscii" w:hAnsiTheme="minorAscii" w:eastAsiaTheme="minorAscii" w:cstheme="minorAscii"/>
          <w:color w:val="auto"/>
        </w:rPr>
        <w:t xml:space="preserve"> and members of th</w:t>
      </w:r>
      <w:r w:rsidRPr="76DEA822" w:rsidR="0629BDF1">
        <w:rPr>
          <w:rFonts w:ascii="Calibri" w:hAnsi="Calibri" w:eastAsia="Calibri" w:cs="Calibri" w:asciiTheme="minorAscii" w:hAnsiTheme="minorAscii" w:eastAsiaTheme="minorAscii" w:cstheme="minorAscii"/>
          <w:color w:val="auto"/>
        </w:rPr>
        <w:t>e Executive Board</w:t>
      </w:r>
      <w:proofErr w:type="gramEnd"/>
      <w:r w:rsidRPr="76DEA822" w:rsidR="75DC6814">
        <w:rPr>
          <w:rFonts w:ascii="Calibri" w:hAnsi="Calibri" w:eastAsia="Calibri" w:cs="Calibri" w:asciiTheme="minorAscii" w:hAnsiTheme="minorAscii" w:eastAsiaTheme="minorAscii" w:cstheme="minorAscii"/>
          <w:color w:val="auto"/>
        </w:rPr>
        <w:t xml:space="preserve">. My name is Julie </w:t>
      </w:r>
      <w:proofErr w:type="gramStart"/>
      <w:r w:rsidRPr="76DEA822" w:rsidR="75DC6814">
        <w:rPr>
          <w:rFonts w:ascii="Calibri" w:hAnsi="Calibri" w:eastAsia="Calibri" w:cs="Calibri" w:asciiTheme="minorAscii" w:hAnsiTheme="minorAscii" w:eastAsiaTheme="minorAscii" w:cstheme="minorAscii"/>
          <w:color w:val="auto"/>
        </w:rPr>
        <w:t>Erickson</w:t>
      </w:r>
      <w:proofErr w:type="gramEnd"/>
      <w:r w:rsidRPr="76DEA822" w:rsidR="75DC6814">
        <w:rPr>
          <w:rFonts w:ascii="Calibri" w:hAnsi="Calibri" w:eastAsia="Calibri" w:cs="Calibri" w:asciiTheme="minorAscii" w:hAnsiTheme="minorAscii" w:eastAsiaTheme="minorAscii" w:cstheme="minorAscii"/>
          <w:color w:val="auto"/>
        </w:rPr>
        <w:t xml:space="preserve"> and I am here today on behalf of Voices for Children in Nebraska in support of L</w:t>
      </w:r>
      <w:r w:rsidRPr="76DEA822" w:rsidR="777C3DA9">
        <w:rPr>
          <w:rFonts w:ascii="Calibri" w:hAnsi="Calibri" w:eastAsia="Calibri" w:cs="Calibri" w:asciiTheme="minorAscii" w:hAnsiTheme="minorAscii" w:eastAsiaTheme="minorAscii" w:cstheme="minorAscii"/>
          <w:color w:val="auto"/>
        </w:rPr>
        <w:t>B</w:t>
      </w:r>
      <w:r w:rsidRPr="76DEA822" w:rsidR="48C33268">
        <w:rPr>
          <w:rFonts w:ascii="Calibri" w:hAnsi="Calibri" w:eastAsia="Calibri" w:cs="Calibri" w:asciiTheme="minorAscii" w:hAnsiTheme="minorAscii" w:eastAsiaTheme="minorAscii" w:cstheme="minorAscii"/>
          <w:color w:val="auto"/>
        </w:rPr>
        <w:t xml:space="preserve"> </w:t>
      </w:r>
      <w:r w:rsidRPr="76DEA822" w:rsidR="07C8D758">
        <w:rPr>
          <w:rFonts w:ascii="Calibri" w:hAnsi="Calibri" w:eastAsia="Calibri" w:cs="Calibri" w:asciiTheme="minorAscii" w:hAnsiTheme="minorAscii" w:eastAsiaTheme="minorAscii" w:cstheme="minorAscii"/>
          <w:color w:val="auto"/>
        </w:rPr>
        <w:t>657</w:t>
      </w:r>
      <w:r w:rsidRPr="76DEA822" w:rsidR="75DC6814">
        <w:rPr>
          <w:rFonts w:ascii="Calibri" w:hAnsi="Calibri" w:eastAsia="Calibri" w:cs="Calibri" w:asciiTheme="minorAscii" w:hAnsiTheme="minorAscii" w:eastAsiaTheme="minorAscii" w:cstheme="minorAscii"/>
          <w:color w:val="auto"/>
        </w:rPr>
        <w:t>.</w:t>
      </w:r>
    </w:p>
    <w:p w:rsidR="7444C82B" w:rsidP="76DEA822" w:rsidRDefault="7444C82B" w14:paraId="780825AD" w14:textId="52AC7D24">
      <w:pPr>
        <w:pStyle w:val="Normal"/>
        <w:spacing w:after="0" w:afterAutospacing="off" w:line="240" w:lineRule="auto"/>
        <w:rPr>
          <w:rFonts w:ascii="Calibri" w:hAnsi="Calibri" w:eastAsia="Calibri" w:cs="Calibri" w:asciiTheme="minorAscii" w:hAnsiTheme="minorAscii" w:eastAsiaTheme="minorAscii" w:cstheme="minorAscii"/>
          <w:noProof w:val="0"/>
          <w:color w:val="auto"/>
          <w:sz w:val="22"/>
          <w:szCs w:val="22"/>
          <w:lang w:val="en-US"/>
        </w:rPr>
      </w:pPr>
      <w:r>
        <w:br/>
      </w:r>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We find ourselves </w:t>
      </w:r>
      <w:proofErr w:type="gramStart"/>
      <w:r w:rsidRPr="76DEA822" w:rsidR="3DA1C700">
        <w:rPr>
          <w:rFonts w:ascii="Calibri" w:hAnsi="Calibri" w:eastAsia="Calibri" w:cs="Calibri" w:asciiTheme="minorAscii" w:hAnsiTheme="minorAscii" w:eastAsiaTheme="minorAscii" w:cstheme="minorAscii"/>
          <w:noProof w:val="0"/>
          <w:color w:val="auto"/>
          <w:sz w:val="22"/>
          <w:szCs w:val="22"/>
          <w:lang w:val="en-US"/>
        </w:rPr>
        <w:t>in the midst of</w:t>
      </w:r>
      <w:proofErr w:type="gramEnd"/>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 an important reckoning in our country. The violent legacy of racial injustice has caught up to us, and a resistance movement</w:t>
      </w:r>
      <w:r w:rsidRPr="76DEA822" w:rsidR="7681B595">
        <w:rPr>
          <w:rFonts w:ascii="Calibri" w:hAnsi="Calibri" w:eastAsia="Calibri" w:cs="Calibri" w:asciiTheme="minorAscii" w:hAnsiTheme="minorAscii" w:eastAsiaTheme="minorAscii" w:cstheme="minorAscii"/>
          <w:noProof w:val="0"/>
          <w:color w:val="auto"/>
          <w:sz w:val="22"/>
          <w:szCs w:val="22"/>
          <w:lang w:val="en-US"/>
        </w:rPr>
        <w:t>,</w:t>
      </w:r>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 led in large part by young people demanding the dismantling of white supremacy in the United States</w:t>
      </w:r>
      <w:r w:rsidRPr="76DEA822" w:rsidR="7CE84BF9">
        <w:rPr>
          <w:rFonts w:ascii="Calibri" w:hAnsi="Calibri" w:eastAsia="Calibri" w:cs="Calibri" w:asciiTheme="minorAscii" w:hAnsiTheme="minorAscii" w:eastAsiaTheme="minorAscii" w:cstheme="minorAscii"/>
          <w:noProof w:val="0"/>
          <w:color w:val="auto"/>
          <w:sz w:val="22"/>
          <w:szCs w:val="22"/>
          <w:lang w:val="en-US"/>
        </w:rPr>
        <w:t>,</w:t>
      </w:r>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 has emerged. </w:t>
      </w:r>
      <w:r w:rsidRPr="76DEA822" w:rsidR="1ED88315">
        <w:rPr>
          <w:rFonts w:ascii="Calibri" w:hAnsi="Calibri" w:eastAsia="Calibri" w:cs="Calibri" w:asciiTheme="minorAscii" w:hAnsiTheme="minorAscii" w:eastAsiaTheme="minorAscii" w:cstheme="minorAscii"/>
          <w:noProof w:val="0"/>
          <w:color w:val="auto"/>
          <w:sz w:val="22"/>
          <w:szCs w:val="22"/>
          <w:lang w:val="en-US"/>
        </w:rPr>
        <w:t>Undoing centuries of institutionalized harm requires us to refocus the lens with which we view policy decisions and how they impact communities of color. Voices for Children in Nebraska supports LB 657 as racial impact statements have emerged as a potential legislative tool for our collective reimagining of the policy process.</w:t>
      </w:r>
      <w:r>
        <w:br/>
      </w:r>
      <w:r>
        <w:br/>
      </w:r>
      <w:r w:rsidRPr="76DEA822" w:rsidR="0F84E87D">
        <w:rPr>
          <w:rFonts w:ascii="Calibri" w:hAnsi="Calibri" w:eastAsia="Calibri" w:cs="Calibri" w:asciiTheme="minorAscii" w:hAnsiTheme="minorAscii" w:eastAsiaTheme="minorAscii" w:cstheme="minorAscii"/>
          <w:noProof w:val="0"/>
          <w:color w:val="auto"/>
          <w:sz w:val="22"/>
          <w:szCs w:val="22"/>
          <w:lang w:val="en-US"/>
        </w:rPr>
        <w:t xml:space="preserve">Racial impact statements are meant to inform legislators of the effects of bills on communities of color </w:t>
      </w:r>
      <w:r w:rsidRPr="76DEA822" w:rsidR="0835DD94">
        <w:rPr>
          <w:rFonts w:ascii="Calibri" w:hAnsi="Calibri" w:eastAsia="Calibri" w:cs="Calibri" w:asciiTheme="minorAscii" w:hAnsiTheme="minorAscii" w:eastAsiaTheme="minorAscii" w:cstheme="minorAscii"/>
          <w:noProof w:val="0"/>
          <w:color w:val="auto"/>
          <w:sz w:val="22"/>
          <w:szCs w:val="22"/>
          <w:lang w:val="en-US"/>
        </w:rPr>
        <w:t>and</w:t>
      </w:r>
      <w:r w:rsidRPr="76DEA822" w:rsidR="0F84E87D">
        <w:rPr>
          <w:rFonts w:ascii="Calibri" w:hAnsi="Calibri" w:eastAsia="Calibri" w:cs="Calibri" w:asciiTheme="minorAscii" w:hAnsiTheme="minorAscii" w:eastAsiaTheme="minorAscii" w:cstheme="minorAscii"/>
          <w:noProof w:val="0"/>
          <w:color w:val="auto"/>
          <w:sz w:val="22"/>
          <w:szCs w:val="22"/>
          <w:lang w:val="en-US"/>
        </w:rPr>
        <w:t xml:space="preserve"> other marginalized communities so that they can take steps to avoid increasing disparities. </w:t>
      </w:r>
      <w:r w:rsidRPr="76DEA822" w:rsidR="7ED06976">
        <w:rPr>
          <w:rFonts w:ascii="Calibri" w:hAnsi="Calibri" w:eastAsia="Calibri" w:cs="Calibri" w:asciiTheme="minorAscii" w:hAnsiTheme="minorAscii" w:eastAsiaTheme="minorAscii" w:cstheme="minorAscii"/>
          <w:noProof w:val="0"/>
          <w:color w:val="auto"/>
          <w:sz w:val="22"/>
          <w:szCs w:val="22"/>
          <w:lang w:val="en-US"/>
        </w:rPr>
        <w:t>To fully inform legislators and the electorate on the effect of legislation, it is imperative that racial impact statements are available to all stakeholders as early in the legislative process as possible.</w:t>
      </w:r>
      <w:r>
        <w:br/>
      </w:r>
      <w:r>
        <w:br/>
      </w:r>
      <w:r w:rsidRPr="76DEA822" w:rsidR="6CF4BB66">
        <w:rPr>
          <w:rFonts w:ascii="Calibri" w:hAnsi="Calibri" w:eastAsia="Calibri" w:cs="Calibri" w:asciiTheme="minorAscii" w:hAnsiTheme="minorAscii" w:eastAsiaTheme="minorAscii" w:cstheme="minorAscii"/>
          <w:b w:val="0"/>
          <w:bCs w:val="0"/>
          <w:i w:val="0"/>
          <w:iCs w:val="0"/>
          <w:noProof w:val="0"/>
          <w:color w:val="auto"/>
          <w:sz w:val="22"/>
          <w:szCs w:val="22"/>
          <w:lang w:val="en-US"/>
        </w:rPr>
        <w:t>Our state systems should be structured to ensure that every child has an equal opportunity to grow up safe, healthy, and valued, and the state’s response to a youth accused of a crime should not be dictated, explicitly or implicitly, by a child or family’s race or ethnicity. However, both in Nebraska and nationally, the data suggest disparate treatment occurs throughout our juvenile justice system, with youth of color experiencing far different outcomes than their White peers for similar infractions. From the moment of arrest and the decision whether to divert, the disparities between Nebraska kids based on race and ethnicity grow larger the deeper we move deeper through the juvenile justice system. The data is clear that we haven’t gotten it right yet, and that, in fact, reforms to improve our systems have tended to increase rather than decrease disparities in outcome for kids of color: the benefits of reforms have largely been felt by white, non-Hispanic youth.</w:t>
      </w:r>
    </w:p>
    <w:p w:rsidR="7444C82B" w:rsidP="76DEA822" w:rsidRDefault="7444C82B" w14:paraId="30AB5131" w14:textId="5A7923C8">
      <w:pPr>
        <w:pStyle w:val="Normal"/>
        <w:spacing w:after="0" w:afterAutospacing="off" w:line="240" w:lineRule="auto"/>
        <w:rPr>
          <w:rFonts w:ascii="Calibri" w:hAnsi="Calibri" w:eastAsia="Calibri" w:cs="Calibri" w:asciiTheme="minorAscii" w:hAnsiTheme="minorAscii" w:eastAsiaTheme="minorAscii" w:cstheme="minorAscii"/>
          <w:noProof w:val="0"/>
          <w:color w:val="auto"/>
          <w:sz w:val="22"/>
          <w:szCs w:val="22"/>
          <w:lang w:val="en-US"/>
        </w:rPr>
      </w:pPr>
    </w:p>
    <w:p w:rsidR="7444C82B" w:rsidP="76DEA822" w:rsidRDefault="7444C82B" w14:paraId="3A5D1CD0" w14:textId="3AE0D0BC">
      <w:pPr>
        <w:pStyle w:val="Normal"/>
        <w:spacing w:after="0" w:afterAutospacing="off" w:line="240" w:lineRule="auto"/>
        <w:rPr>
          <w:rFonts w:ascii="Calibri" w:hAnsi="Calibri" w:eastAsia="Calibri" w:cs="Calibri" w:asciiTheme="minorAscii" w:hAnsiTheme="minorAscii" w:eastAsiaTheme="minorAscii" w:cstheme="minorAscii"/>
          <w:color w:val="auto"/>
        </w:rPr>
      </w:pPr>
      <w:r w:rsidRPr="76DEA822" w:rsidR="5A705363">
        <w:rPr>
          <w:rFonts w:ascii="Calibri" w:hAnsi="Calibri" w:eastAsia="Calibri" w:cs="Calibri" w:asciiTheme="minorAscii" w:hAnsiTheme="minorAscii" w:eastAsiaTheme="minorAscii" w:cstheme="minorAscii"/>
          <w:noProof w:val="0"/>
          <w:color w:val="auto"/>
          <w:sz w:val="22"/>
          <w:szCs w:val="22"/>
          <w:lang w:val="en-US"/>
        </w:rPr>
        <w:t>At Voices for</w:t>
      </w:r>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 </w:t>
      </w:r>
      <w:r w:rsidRPr="76DEA822" w:rsidR="5A705363">
        <w:rPr>
          <w:rFonts w:ascii="Calibri" w:hAnsi="Calibri" w:eastAsia="Calibri" w:cs="Calibri" w:asciiTheme="minorAscii" w:hAnsiTheme="minorAscii" w:eastAsiaTheme="minorAscii" w:cstheme="minorAscii"/>
          <w:noProof w:val="0"/>
          <w:color w:val="auto"/>
          <w:sz w:val="22"/>
          <w:szCs w:val="22"/>
          <w:lang w:val="en-US"/>
        </w:rPr>
        <w:t xml:space="preserve">Children, we are </w:t>
      </w:r>
      <w:r w:rsidRPr="76DEA822" w:rsidR="3DA1C700">
        <w:rPr>
          <w:rFonts w:ascii="Calibri" w:hAnsi="Calibri" w:eastAsia="Calibri" w:cs="Calibri" w:asciiTheme="minorAscii" w:hAnsiTheme="minorAscii" w:eastAsiaTheme="minorAscii" w:cstheme="minorAscii"/>
          <w:noProof w:val="0"/>
          <w:color w:val="auto"/>
          <w:sz w:val="22"/>
          <w:szCs w:val="22"/>
          <w:lang w:val="en-US"/>
        </w:rPr>
        <w:t>dedicated to transforming our country’s treatment of young people who interact with the law</w:t>
      </w:r>
      <w:r w:rsidRPr="76DEA822" w:rsidR="462E16A7">
        <w:rPr>
          <w:rFonts w:ascii="Calibri" w:hAnsi="Calibri" w:eastAsia="Calibri" w:cs="Calibri" w:asciiTheme="minorAscii" w:hAnsiTheme="minorAscii" w:eastAsiaTheme="minorAscii" w:cstheme="minorAscii"/>
          <w:noProof w:val="0"/>
          <w:color w:val="auto"/>
          <w:sz w:val="22"/>
          <w:szCs w:val="22"/>
          <w:lang w:val="en-US"/>
        </w:rPr>
        <w:t xml:space="preserve"> and</w:t>
      </w:r>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 welcome </w:t>
      </w:r>
      <w:r w:rsidRPr="76DEA822" w:rsidR="1EA6BA03">
        <w:rPr>
          <w:rFonts w:ascii="Calibri" w:hAnsi="Calibri" w:eastAsia="Calibri" w:cs="Calibri" w:asciiTheme="minorAscii" w:hAnsiTheme="minorAscii" w:eastAsiaTheme="minorAscii" w:cstheme="minorAscii"/>
          <w:noProof w:val="0"/>
          <w:color w:val="auto"/>
          <w:sz w:val="22"/>
          <w:szCs w:val="22"/>
          <w:lang w:val="en-US"/>
        </w:rPr>
        <w:t>LB 657</w:t>
      </w:r>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 as a</w:t>
      </w:r>
      <w:r w:rsidRPr="76DEA822" w:rsidR="735FF8ED">
        <w:rPr>
          <w:rFonts w:ascii="Calibri" w:hAnsi="Calibri" w:eastAsia="Calibri" w:cs="Calibri" w:asciiTheme="minorAscii" w:hAnsiTheme="minorAscii" w:eastAsiaTheme="minorAscii" w:cstheme="minorAscii"/>
          <w:noProof w:val="0"/>
          <w:color w:val="auto"/>
          <w:sz w:val="22"/>
          <w:szCs w:val="22"/>
          <w:lang w:val="en-US"/>
        </w:rPr>
        <w:t>n opportunity</w:t>
      </w:r>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 to get serious about the racial inequities that lead to youth of color being disproportionately profiled, over policed, more harshly punished and left with </w:t>
      </w:r>
      <w:proofErr w:type="gramStart"/>
      <w:r w:rsidRPr="76DEA822" w:rsidR="3DA1C700">
        <w:rPr>
          <w:rFonts w:ascii="Calibri" w:hAnsi="Calibri" w:eastAsia="Calibri" w:cs="Calibri" w:asciiTheme="minorAscii" w:hAnsiTheme="minorAscii" w:eastAsiaTheme="minorAscii" w:cstheme="minorAscii"/>
          <w:noProof w:val="0"/>
          <w:color w:val="auto"/>
          <w:sz w:val="22"/>
          <w:szCs w:val="22"/>
          <w:lang w:val="en-US"/>
        </w:rPr>
        <w:t>a lasting legacy</w:t>
      </w:r>
      <w:proofErr w:type="gramEnd"/>
      <w:r w:rsidRPr="76DEA822" w:rsidR="3DA1C700">
        <w:rPr>
          <w:rFonts w:ascii="Calibri" w:hAnsi="Calibri" w:eastAsia="Calibri" w:cs="Calibri" w:asciiTheme="minorAscii" w:hAnsiTheme="minorAscii" w:eastAsiaTheme="minorAscii" w:cstheme="minorAscii"/>
          <w:noProof w:val="0"/>
          <w:color w:val="auto"/>
          <w:sz w:val="22"/>
          <w:szCs w:val="22"/>
          <w:lang w:val="en-US"/>
        </w:rPr>
        <w:t xml:space="preserve"> of racial trauma. </w:t>
      </w:r>
      <w:r>
        <w:br/>
      </w:r>
      <w:r>
        <w:br/>
      </w:r>
      <w:r w:rsidRPr="76DEA822" w:rsidR="1A139D8E">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Voices for Children supports </w:t>
      </w:r>
      <w:r w:rsidRPr="76DEA822" w:rsidR="636926BB">
        <w:rPr>
          <w:rFonts w:ascii="Calibri" w:hAnsi="Calibri" w:eastAsia="Calibri" w:cs="Calibri" w:asciiTheme="minorAscii" w:hAnsiTheme="minorAscii" w:eastAsiaTheme="minorAscii" w:cstheme="minorAscii"/>
          <w:b w:val="0"/>
          <w:bCs w:val="0"/>
          <w:i w:val="0"/>
          <w:iCs w:val="0"/>
          <w:noProof w:val="0"/>
          <w:color w:val="auto"/>
          <w:sz w:val="22"/>
          <w:szCs w:val="22"/>
          <w:lang w:val="en-US"/>
        </w:rPr>
        <w:t>LB 657</w:t>
      </w:r>
      <w:r w:rsidRPr="76DEA822" w:rsidR="1A139D8E">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as it pertains to juvenile justice, because it would provide an opportunity for the </w:t>
      </w:r>
      <w:r w:rsidRPr="76DEA822" w:rsidR="105FAEC9">
        <w:rPr>
          <w:rFonts w:ascii="Calibri" w:hAnsi="Calibri" w:eastAsia="Calibri" w:cs="Calibri" w:asciiTheme="minorAscii" w:hAnsiTheme="minorAscii" w:eastAsiaTheme="minorAscii" w:cstheme="minorAscii"/>
          <w:b w:val="0"/>
          <w:bCs w:val="0"/>
          <w:i w:val="0"/>
          <w:iCs w:val="0"/>
          <w:noProof w:val="0"/>
          <w:color w:val="auto"/>
          <w:sz w:val="22"/>
          <w:szCs w:val="22"/>
          <w:lang w:val="en-US"/>
        </w:rPr>
        <w:t>l</w:t>
      </w:r>
      <w:r w:rsidRPr="76DEA822" w:rsidR="1A139D8E">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egislature to consider potential disparate impacts of proposed legislation on minority youth whenever a bill is brought to change or reform our juvenile justice system. </w:t>
      </w:r>
      <w:r w:rsidRPr="76DEA822" w:rsidR="3A91C81F">
        <w:rPr>
          <w:rFonts w:ascii="Calibri" w:hAnsi="Calibri" w:eastAsia="Calibri" w:cs="Calibri" w:asciiTheme="minorAscii" w:hAnsiTheme="minorAscii" w:eastAsiaTheme="minorAscii" w:cstheme="minorAscii"/>
          <w:b w:val="0"/>
          <w:bCs w:val="0"/>
          <w:i w:val="0"/>
          <w:iCs w:val="0"/>
          <w:noProof w:val="0"/>
          <w:color w:val="auto"/>
          <w:sz w:val="22"/>
          <w:szCs w:val="22"/>
          <w:lang w:val="en-US"/>
        </w:rPr>
        <w:t>F</w:t>
      </w:r>
      <w:r w:rsidRPr="76DEA822" w:rsidR="0509AEEF">
        <w:rPr>
          <w:rFonts w:ascii="Calibri" w:hAnsi="Calibri" w:eastAsia="Calibri" w:cs="Calibri" w:asciiTheme="minorAscii" w:hAnsiTheme="minorAscii" w:eastAsiaTheme="minorAscii" w:cstheme="minorAscii"/>
          <w:noProof w:val="0"/>
          <w:color w:val="auto"/>
          <w:sz w:val="22"/>
          <w:szCs w:val="22"/>
          <w:lang w:val="en-US"/>
        </w:rPr>
        <w:t xml:space="preserve">ully implemented as intended, racial impact statements can be a critical tool for addressing racial disparities in America’s criminal and juvenile systems. </w:t>
      </w:r>
      <w:r w:rsidRPr="76DEA822" w:rsidR="1A139D8E">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The racial impact statement could be a launching pad for informed discussion around the disparate impacts of proposed legislation, and the potential effects – positive or negative – on communities that have historically experienced the worst of our systems. </w:t>
      </w:r>
    </w:p>
    <w:p w:rsidR="7444C82B" w:rsidP="76DEA822" w:rsidRDefault="7444C82B" w14:paraId="15425101" w14:textId="61BD897C">
      <w:pPr>
        <w:pStyle w:val="Normal"/>
        <w:spacing w:after="0" w:afterAutospacing="off" w:line="240" w:lineRule="auto"/>
        <w:rPr>
          <w:rFonts w:ascii="Calibri" w:hAnsi="Calibri" w:eastAsia="Calibri" w:cs="Calibri" w:asciiTheme="minorAscii" w:hAnsiTheme="minorAscii" w:eastAsiaTheme="minorAscii" w:cstheme="minorAscii"/>
          <w:color w:val="auto"/>
        </w:rPr>
      </w:pPr>
    </w:p>
    <w:p w:rsidR="7444C82B" w:rsidP="76DEA822" w:rsidRDefault="7444C82B" w14:paraId="5A5CEA1D" w14:textId="40B3EFED">
      <w:pPr>
        <w:pStyle w:val="Normal"/>
        <w:spacing w:after="0" w:afterAutospacing="off" w:line="240" w:lineRule="auto"/>
        <w:rPr>
          <w:rFonts w:ascii="Calibri" w:hAnsi="Calibri" w:eastAsia="Calibri" w:cs="Calibri" w:asciiTheme="minorAscii" w:hAnsiTheme="minorAscii" w:eastAsiaTheme="minorAscii" w:cstheme="minorAscii"/>
          <w:color w:val="auto" w:themeColor="text1"/>
        </w:rPr>
      </w:pPr>
      <w:r w:rsidRPr="76DEA822" w:rsidR="7444C82B">
        <w:rPr>
          <w:rFonts w:ascii="Calibri" w:hAnsi="Calibri" w:eastAsia="Calibri" w:cs="Calibri" w:asciiTheme="minorAscii" w:hAnsiTheme="minorAscii" w:eastAsiaTheme="minorAscii" w:cstheme="minorAscii"/>
          <w:color w:val="auto"/>
        </w:rPr>
        <w:t xml:space="preserve">Voices for Children thanks </w:t>
      </w:r>
      <w:r w:rsidRPr="76DEA822" w:rsidR="5B3DCD7A">
        <w:rPr>
          <w:rFonts w:ascii="Calibri" w:hAnsi="Calibri" w:eastAsia="Calibri" w:cs="Calibri" w:asciiTheme="minorAscii" w:hAnsiTheme="minorAscii" w:eastAsiaTheme="minorAscii" w:cstheme="minorAscii"/>
          <w:color w:val="auto"/>
        </w:rPr>
        <w:t xml:space="preserve">Senator </w:t>
      </w:r>
      <w:r w:rsidRPr="76DEA822" w:rsidR="070E77B1">
        <w:rPr>
          <w:rFonts w:ascii="Calibri" w:hAnsi="Calibri" w:eastAsia="Calibri" w:cs="Calibri" w:asciiTheme="minorAscii" w:hAnsiTheme="minorAscii" w:eastAsiaTheme="minorAscii" w:cstheme="minorAscii"/>
          <w:color w:val="auto"/>
        </w:rPr>
        <w:t>Vargas</w:t>
      </w:r>
      <w:r w:rsidRPr="76DEA822" w:rsidR="5B3DCD7A">
        <w:rPr>
          <w:rFonts w:ascii="Calibri" w:hAnsi="Calibri" w:eastAsia="Calibri" w:cs="Calibri" w:asciiTheme="minorAscii" w:hAnsiTheme="minorAscii" w:eastAsiaTheme="minorAscii" w:cstheme="minorAscii"/>
          <w:color w:val="auto"/>
        </w:rPr>
        <w:t xml:space="preserve"> for h</w:t>
      </w:r>
      <w:r w:rsidRPr="76DEA822" w:rsidR="696B733C">
        <w:rPr>
          <w:rFonts w:ascii="Calibri" w:hAnsi="Calibri" w:eastAsia="Calibri" w:cs="Calibri" w:asciiTheme="minorAscii" w:hAnsiTheme="minorAscii" w:eastAsiaTheme="minorAscii" w:cstheme="minorAscii"/>
          <w:color w:val="auto"/>
        </w:rPr>
        <w:t xml:space="preserve">is </w:t>
      </w:r>
      <w:r w:rsidRPr="76DEA822" w:rsidR="5B3DCD7A">
        <w:rPr>
          <w:rFonts w:ascii="Calibri" w:hAnsi="Calibri" w:eastAsia="Calibri" w:cs="Calibri" w:asciiTheme="minorAscii" w:hAnsiTheme="minorAscii" w:eastAsiaTheme="minorAscii" w:cstheme="minorAscii"/>
          <w:color w:val="auto"/>
        </w:rPr>
        <w:t xml:space="preserve">ongoing commitment to </w:t>
      </w:r>
      <w:r w:rsidRPr="76DEA822" w:rsidR="29DF9E80">
        <w:rPr>
          <w:rFonts w:ascii="Calibri" w:hAnsi="Calibri" w:eastAsia="Calibri" w:cs="Calibri" w:asciiTheme="minorAscii" w:hAnsiTheme="minorAscii" w:eastAsiaTheme="minorAscii" w:cstheme="minorAscii"/>
          <w:color w:val="auto"/>
        </w:rPr>
        <w:t>racial equity</w:t>
      </w:r>
      <w:r w:rsidRPr="76DEA822" w:rsidR="5B3DCD7A">
        <w:rPr>
          <w:rFonts w:ascii="Calibri" w:hAnsi="Calibri" w:eastAsia="Calibri" w:cs="Calibri" w:asciiTheme="minorAscii" w:hAnsiTheme="minorAscii" w:eastAsiaTheme="minorAscii" w:cstheme="minorAscii"/>
          <w:color w:val="auto"/>
        </w:rPr>
        <w:t xml:space="preserve"> and the</w:t>
      </w:r>
      <w:r w:rsidRPr="76DEA822" w:rsidR="7444C82B">
        <w:rPr>
          <w:rFonts w:ascii="Calibri" w:hAnsi="Calibri" w:eastAsia="Calibri" w:cs="Calibri" w:asciiTheme="minorAscii" w:hAnsiTheme="minorAscii" w:eastAsiaTheme="minorAscii" w:cstheme="minorAscii"/>
          <w:color w:val="auto"/>
        </w:rPr>
        <w:t xml:space="preserve"> committee for having the leadership to </w:t>
      </w:r>
      <w:r w:rsidRPr="76DEA822" w:rsidR="1F25C475">
        <w:rPr>
          <w:rFonts w:ascii="Calibri" w:hAnsi="Calibri" w:eastAsia="Calibri" w:cs="Calibri" w:asciiTheme="minorAscii" w:hAnsiTheme="minorAscii" w:eastAsiaTheme="minorAscii" w:cstheme="minorAscii"/>
          <w:color w:val="auto"/>
        </w:rPr>
        <w:t>consider t</w:t>
      </w:r>
      <w:r w:rsidRPr="76DEA822" w:rsidR="7444C82B">
        <w:rPr>
          <w:rFonts w:ascii="Calibri" w:hAnsi="Calibri" w:eastAsia="Calibri" w:cs="Calibri" w:asciiTheme="minorAscii" w:hAnsiTheme="minorAscii" w:eastAsiaTheme="minorAscii" w:cstheme="minorAscii"/>
          <w:color w:val="auto"/>
        </w:rPr>
        <w:t xml:space="preserve">his important </w:t>
      </w:r>
      <w:r w:rsidRPr="76DEA822" w:rsidR="06169B54">
        <w:rPr>
          <w:rFonts w:ascii="Calibri" w:hAnsi="Calibri" w:eastAsia="Calibri" w:cs="Calibri" w:asciiTheme="minorAscii" w:hAnsiTheme="minorAscii" w:eastAsiaTheme="minorAscii" w:cstheme="minorAscii"/>
          <w:color w:val="auto"/>
        </w:rPr>
        <w:t>legislation</w:t>
      </w:r>
      <w:r w:rsidRPr="76DEA822" w:rsidR="7444C82B">
        <w:rPr>
          <w:rFonts w:ascii="Calibri" w:hAnsi="Calibri" w:eastAsia="Calibri" w:cs="Calibri" w:asciiTheme="minorAscii" w:hAnsiTheme="minorAscii" w:eastAsiaTheme="minorAscii" w:cstheme="minorAscii"/>
          <w:color w:val="auto"/>
        </w:rPr>
        <w:t>.</w:t>
      </w:r>
      <w:r w:rsidRPr="76DEA822" w:rsidR="51648477">
        <w:rPr>
          <w:rFonts w:ascii="Calibri" w:hAnsi="Calibri" w:eastAsia="Calibri" w:cs="Calibri" w:asciiTheme="minorAscii" w:hAnsiTheme="minorAscii" w:eastAsiaTheme="minorAscii" w:cstheme="minorAscii"/>
          <w:color w:val="auto"/>
        </w:rPr>
        <w:t xml:space="preserve"> I urge you to advance LB 657. Thank you. </w:t>
      </w:r>
    </w:p>
    <w:p w:rsidR="15490BC8" w:rsidP="76DEA822" w:rsidRDefault="15490BC8" w14:paraId="333E26F2" w14:textId="3312A9FE">
      <w:pPr>
        <w:spacing w:after="0" w:afterAutospacing="off" w:line="240" w:lineRule="auto"/>
        <w:rPr>
          <w:rFonts w:ascii="Calibri" w:hAnsi="Calibri" w:eastAsia="Calibri" w:cs="Calibri" w:asciiTheme="minorAscii" w:hAnsiTheme="minorAscii" w:eastAsiaTheme="minorAscii" w:cstheme="minorAscii"/>
          <w:color w:val="auto"/>
        </w:rPr>
      </w:pPr>
    </w:p>
    <w:p w:rsidR="00186AE8" w:rsidP="76DEA822" w:rsidRDefault="6767B0B0" w14:paraId="2D26360D" w14:textId="11E28362">
      <w:pPr>
        <w:pStyle w:val="NoSpacing"/>
        <w:spacing w:after="0" w:afterAutospacing="off" w:line="240" w:lineRule="auto"/>
        <w:rPr>
          <w:rFonts w:ascii="Calibri" w:hAnsi="Calibri" w:eastAsia="Calibri" w:cs="Calibri" w:asciiTheme="minorAscii" w:hAnsiTheme="minorAscii" w:eastAsiaTheme="minorAscii" w:cstheme="minorAscii"/>
          <w:color w:val="auto" w:themeColor="text1"/>
        </w:rPr>
      </w:pPr>
      <w:r w:rsidRPr="76DEA822" w:rsidR="6767B0B0">
        <w:rPr>
          <w:rFonts w:ascii="Calibri" w:hAnsi="Calibri" w:eastAsia="Calibri" w:cs="Calibri" w:asciiTheme="minorAscii" w:hAnsiTheme="minorAscii" w:eastAsiaTheme="minorAscii" w:cstheme="minorAscii"/>
          <w:color w:val="auto"/>
        </w:rPr>
        <w:t xml:space="preserve">  </w:t>
      </w:r>
    </w:p>
    <w:p w:rsidR="00186AE8" w:rsidP="76DEA822" w:rsidRDefault="00186AE8" w14:paraId="7682BAE8" w14:textId="6CF37A44">
      <w:pPr>
        <w:spacing w:after="0" w:afterAutospacing="off" w:line="240" w:lineRule="auto"/>
        <w:jc w:val="both"/>
        <w:rPr>
          <w:rFonts w:ascii="Calibri" w:hAnsi="Calibri" w:eastAsia="Calibri" w:cs="Calibri" w:asciiTheme="minorAscii" w:hAnsiTheme="minorAscii" w:eastAsiaTheme="minorAscii" w:cstheme="minorAscii"/>
          <w:color w:val="auto" w:themeColor="text1"/>
        </w:rPr>
      </w:pPr>
    </w:p>
    <w:p w:rsidR="00186AE8" w:rsidP="76DEA822" w:rsidRDefault="00186AE8" w14:paraId="4D09CA0A" w14:textId="3B7B68E9">
      <w:pPr>
        <w:spacing w:after="0" w:afterAutospacing="off" w:line="240" w:lineRule="auto"/>
        <w:rPr>
          <w:rFonts w:ascii="Calibri" w:hAnsi="Calibri" w:eastAsia="Calibri" w:cs="Calibri" w:asciiTheme="minorAscii" w:hAnsiTheme="minorAscii" w:eastAsiaTheme="minorAscii" w:cstheme="minorAscii"/>
          <w:color w:val="auto"/>
        </w:rPr>
      </w:pPr>
      <w:r>
        <w:br/>
      </w:r>
      <w:r>
        <w:br/>
      </w:r>
    </w:p>
    <w:sectPr w:rsidR="00186AE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8F3"/>
    <w:multiLevelType w:val="hybridMultilevel"/>
    <w:tmpl w:val="FFFFFFFF"/>
    <w:lvl w:ilvl="0" w:tplc="C8608744">
      <w:start w:val="1"/>
      <w:numFmt w:val="bullet"/>
      <w:lvlText w:val=""/>
      <w:lvlJc w:val="left"/>
      <w:pPr>
        <w:ind w:left="720" w:hanging="360"/>
      </w:pPr>
      <w:rPr>
        <w:rFonts w:hint="default" w:ascii="Symbol" w:hAnsi="Symbol"/>
      </w:rPr>
    </w:lvl>
    <w:lvl w:ilvl="1" w:tplc="D3E0B1BC">
      <w:start w:val="1"/>
      <w:numFmt w:val="bullet"/>
      <w:lvlText w:val="o"/>
      <w:lvlJc w:val="left"/>
      <w:pPr>
        <w:ind w:left="1440" w:hanging="360"/>
      </w:pPr>
      <w:rPr>
        <w:rFonts w:hint="default" w:ascii="Courier New" w:hAnsi="Courier New"/>
      </w:rPr>
    </w:lvl>
    <w:lvl w:ilvl="2" w:tplc="26BC706C">
      <w:start w:val="1"/>
      <w:numFmt w:val="bullet"/>
      <w:lvlText w:val=""/>
      <w:lvlJc w:val="left"/>
      <w:pPr>
        <w:ind w:left="2160" w:hanging="360"/>
      </w:pPr>
      <w:rPr>
        <w:rFonts w:hint="default" w:ascii="Wingdings" w:hAnsi="Wingdings"/>
      </w:rPr>
    </w:lvl>
    <w:lvl w:ilvl="3" w:tplc="72DCCFD2">
      <w:start w:val="1"/>
      <w:numFmt w:val="bullet"/>
      <w:lvlText w:val=""/>
      <w:lvlJc w:val="left"/>
      <w:pPr>
        <w:ind w:left="2880" w:hanging="360"/>
      </w:pPr>
      <w:rPr>
        <w:rFonts w:hint="default" w:ascii="Symbol" w:hAnsi="Symbol"/>
      </w:rPr>
    </w:lvl>
    <w:lvl w:ilvl="4" w:tplc="220A3DC2">
      <w:start w:val="1"/>
      <w:numFmt w:val="bullet"/>
      <w:lvlText w:val="o"/>
      <w:lvlJc w:val="left"/>
      <w:pPr>
        <w:ind w:left="3600" w:hanging="360"/>
      </w:pPr>
      <w:rPr>
        <w:rFonts w:hint="default" w:ascii="Courier New" w:hAnsi="Courier New"/>
      </w:rPr>
    </w:lvl>
    <w:lvl w:ilvl="5" w:tplc="C54A358A">
      <w:start w:val="1"/>
      <w:numFmt w:val="bullet"/>
      <w:lvlText w:val=""/>
      <w:lvlJc w:val="left"/>
      <w:pPr>
        <w:ind w:left="4320" w:hanging="360"/>
      </w:pPr>
      <w:rPr>
        <w:rFonts w:hint="default" w:ascii="Wingdings" w:hAnsi="Wingdings"/>
      </w:rPr>
    </w:lvl>
    <w:lvl w:ilvl="6" w:tplc="49F0DD10">
      <w:start w:val="1"/>
      <w:numFmt w:val="bullet"/>
      <w:lvlText w:val=""/>
      <w:lvlJc w:val="left"/>
      <w:pPr>
        <w:ind w:left="5040" w:hanging="360"/>
      </w:pPr>
      <w:rPr>
        <w:rFonts w:hint="default" w:ascii="Symbol" w:hAnsi="Symbol"/>
      </w:rPr>
    </w:lvl>
    <w:lvl w:ilvl="7" w:tplc="5BCACCC8">
      <w:start w:val="1"/>
      <w:numFmt w:val="bullet"/>
      <w:lvlText w:val="o"/>
      <w:lvlJc w:val="left"/>
      <w:pPr>
        <w:ind w:left="5760" w:hanging="360"/>
      </w:pPr>
      <w:rPr>
        <w:rFonts w:hint="default" w:ascii="Courier New" w:hAnsi="Courier New"/>
      </w:rPr>
    </w:lvl>
    <w:lvl w:ilvl="8" w:tplc="D1229EB2">
      <w:start w:val="1"/>
      <w:numFmt w:val="bullet"/>
      <w:lvlText w:val=""/>
      <w:lvlJc w:val="left"/>
      <w:pPr>
        <w:ind w:left="6480" w:hanging="360"/>
      </w:pPr>
      <w:rPr>
        <w:rFonts w:hint="default" w:ascii="Wingdings" w:hAnsi="Wingdings"/>
      </w:rPr>
    </w:lvl>
  </w:abstractNum>
  <w:abstractNum w:abstractNumId="1"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8B6418"/>
    <w:multiLevelType w:val="hybridMultilevel"/>
    <w:tmpl w:val="FFFFFFFF"/>
    <w:lvl w:ilvl="0" w:tplc="5B96DFA6">
      <w:start w:val="1"/>
      <w:numFmt w:val="bullet"/>
      <w:lvlText w:val=""/>
      <w:lvlJc w:val="left"/>
      <w:pPr>
        <w:ind w:left="720" w:hanging="360"/>
      </w:pPr>
      <w:rPr>
        <w:rFonts w:hint="default" w:ascii="Symbol" w:hAnsi="Symbol"/>
      </w:rPr>
    </w:lvl>
    <w:lvl w:ilvl="1" w:tplc="86FA9F22">
      <w:start w:val="1"/>
      <w:numFmt w:val="bullet"/>
      <w:lvlText w:val="o"/>
      <w:lvlJc w:val="left"/>
      <w:pPr>
        <w:ind w:left="1440" w:hanging="360"/>
      </w:pPr>
      <w:rPr>
        <w:rFonts w:hint="default" w:ascii="Courier New" w:hAnsi="Courier New"/>
      </w:rPr>
    </w:lvl>
    <w:lvl w:ilvl="2" w:tplc="67581EFA">
      <w:start w:val="1"/>
      <w:numFmt w:val="bullet"/>
      <w:lvlText w:val=""/>
      <w:lvlJc w:val="left"/>
      <w:pPr>
        <w:ind w:left="2160" w:hanging="360"/>
      </w:pPr>
      <w:rPr>
        <w:rFonts w:hint="default" w:ascii="Wingdings" w:hAnsi="Wingdings"/>
      </w:rPr>
    </w:lvl>
    <w:lvl w:ilvl="3" w:tplc="D76842B4">
      <w:start w:val="1"/>
      <w:numFmt w:val="bullet"/>
      <w:lvlText w:val=""/>
      <w:lvlJc w:val="left"/>
      <w:pPr>
        <w:ind w:left="2880" w:hanging="360"/>
      </w:pPr>
      <w:rPr>
        <w:rFonts w:hint="default" w:ascii="Symbol" w:hAnsi="Symbol"/>
      </w:rPr>
    </w:lvl>
    <w:lvl w:ilvl="4" w:tplc="6A7EE8BA">
      <w:start w:val="1"/>
      <w:numFmt w:val="bullet"/>
      <w:lvlText w:val="o"/>
      <w:lvlJc w:val="left"/>
      <w:pPr>
        <w:ind w:left="3600" w:hanging="360"/>
      </w:pPr>
      <w:rPr>
        <w:rFonts w:hint="default" w:ascii="Courier New" w:hAnsi="Courier New"/>
      </w:rPr>
    </w:lvl>
    <w:lvl w:ilvl="5" w:tplc="D5301B48">
      <w:start w:val="1"/>
      <w:numFmt w:val="bullet"/>
      <w:lvlText w:val=""/>
      <w:lvlJc w:val="left"/>
      <w:pPr>
        <w:ind w:left="4320" w:hanging="360"/>
      </w:pPr>
      <w:rPr>
        <w:rFonts w:hint="default" w:ascii="Wingdings" w:hAnsi="Wingdings"/>
      </w:rPr>
    </w:lvl>
    <w:lvl w:ilvl="6" w:tplc="E08C00C6">
      <w:start w:val="1"/>
      <w:numFmt w:val="bullet"/>
      <w:lvlText w:val=""/>
      <w:lvlJc w:val="left"/>
      <w:pPr>
        <w:ind w:left="5040" w:hanging="360"/>
      </w:pPr>
      <w:rPr>
        <w:rFonts w:hint="default" w:ascii="Symbol" w:hAnsi="Symbol"/>
      </w:rPr>
    </w:lvl>
    <w:lvl w:ilvl="7" w:tplc="FC7CCFD2">
      <w:start w:val="1"/>
      <w:numFmt w:val="bullet"/>
      <w:lvlText w:val="o"/>
      <w:lvlJc w:val="left"/>
      <w:pPr>
        <w:ind w:left="5760" w:hanging="360"/>
      </w:pPr>
      <w:rPr>
        <w:rFonts w:hint="default" w:ascii="Courier New" w:hAnsi="Courier New"/>
      </w:rPr>
    </w:lvl>
    <w:lvl w:ilvl="8" w:tplc="3BC453E2">
      <w:start w:val="1"/>
      <w:numFmt w:val="bullet"/>
      <w:lvlText w:val=""/>
      <w:lvlJc w:val="left"/>
      <w:pPr>
        <w:ind w:left="6480" w:hanging="360"/>
      </w:pPr>
      <w:rPr>
        <w:rFonts w:hint="default" w:ascii="Wingdings" w:hAnsi="Wingdings"/>
      </w:rPr>
    </w:lvl>
  </w:abstractNum>
  <w:abstractNum w:abstractNumId="4"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8A4A66"/>
    <w:multiLevelType w:val="hybridMultilevel"/>
    <w:tmpl w:val="FFFFFFFF"/>
    <w:lvl w:ilvl="0" w:tplc="E4C26F6C">
      <w:start w:val="1"/>
      <w:numFmt w:val="bullet"/>
      <w:lvlText w:val=""/>
      <w:lvlJc w:val="left"/>
      <w:pPr>
        <w:ind w:left="720" w:hanging="360"/>
      </w:pPr>
      <w:rPr>
        <w:rFonts w:hint="default" w:ascii="Symbol" w:hAnsi="Symbol"/>
      </w:rPr>
    </w:lvl>
    <w:lvl w:ilvl="1" w:tplc="00B4450A">
      <w:start w:val="1"/>
      <w:numFmt w:val="bullet"/>
      <w:lvlText w:val="o"/>
      <w:lvlJc w:val="left"/>
      <w:pPr>
        <w:ind w:left="1440" w:hanging="360"/>
      </w:pPr>
      <w:rPr>
        <w:rFonts w:hint="default" w:ascii="Courier New" w:hAnsi="Courier New"/>
      </w:rPr>
    </w:lvl>
    <w:lvl w:ilvl="2" w:tplc="EBD2759A">
      <w:start w:val="1"/>
      <w:numFmt w:val="bullet"/>
      <w:lvlText w:val=""/>
      <w:lvlJc w:val="left"/>
      <w:pPr>
        <w:ind w:left="2160" w:hanging="360"/>
      </w:pPr>
      <w:rPr>
        <w:rFonts w:hint="default" w:ascii="Wingdings" w:hAnsi="Wingdings"/>
      </w:rPr>
    </w:lvl>
    <w:lvl w:ilvl="3" w:tplc="19AE7E60">
      <w:start w:val="1"/>
      <w:numFmt w:val="bullet"/>
      <w:lvlText w:val=""/>
      <w:lvlJc w:val="left"/>
      <w:pPr>
        <w:ind w:left="2880" w:hanging="360"/>
      </w:pPr>
      <w:rPr>
        <w:rFonts w:hint="default" w:ascii="Symbol" w:hAnsi="Symbol"/>
      </w:rPr>
    </w:lvl>
    <w:lvl w:ilvl="4" w:tplc="BEC4EF8C">
      <w:start w:val="1"/>
      <w:numFmt w:val="bullet"/>
      <w:lvlText w:val="o"/>
      <w:lvlJc w:val="left"/>
      <w:pPr>
        <w:ind w:left="3600" w:hanging="360"/>
      </w:pPr>
      <w:rPr>
        <w:rFonts w:hint="default" w:ascii="Courier New" w:hAnsi="Courier New"/>
      </w:rPr>
    </w:lvl>
    <w:lvl w:ilvl="5" w:tplc="7A082846">
      <w:start w:val="1"/>
      <w:numFmt w:val="bullet"/>
      <w:lvlText w:val=""/>
      <w:lvlJc w:val="left"/>
      <w:pPr>
        <w:ind w:left="4320" w:hanging="360"/>
      </w:pPr>
      <w:rPr>
        <w:rFonts w:hint="default" w:ascii="Wingdings" w:hAnsi="Wingdings"/>
      </w:rPr>
    </w:lvl>
    <w:lvl w:ilvl="6" w:tplc="49F24D1E">
      <w:start w:val="1"/>
      <w:numFmt w:val="bullet"/>
      <w:lvlText w:val=""/>
      <w:lvlJc w:val="left"/>
      <w:pPr>
        <w:ind w:left="5040" w:hanging="360"/>
      </w:pPr>
      <w:rPr>
        <w:rFonts w:hint="default" w:ascii="Symbol" w:hAnsi="Symbol"/>
      </w:rPr>
    </w:lvl>
    <w:lvl w:ilvl="7" w:tplc="D5DA9DAC">
      <w:start w:val="1"/>
      <w:numFmt w:val="bullet"/>
      <w:lvlText w:val="o"/>
      <w:lvlJc w:val="left"/>
      <w:pPr>
        <w:ind w:left="5760" w:hanging="360"/>
      </w:pPr>
      <w:rPr>
        <w:rFonts w:hint="default" w:ascii="Courier New" w:hAnsi="Courier New"/>
      </w:rPr>
    </w:lvl>
    <w:lvl w:ilvl="8" w:tplc="5C4AD950">
      <w:start w:val="1"/>
      <w:numFmt w:val="bullet"/>
      <w:lvlText w:val=""/>
      <w:lvlJc w:val="left"/>
      <w:pPr>
        <w:ind w:left="6480" w:hanging="360"/>
      </w:pPr>
      <w:rPr>
        <w:rFonts w:hint="default" w:ascii="Wingdings" w:hAnsi="Wingdings"/>
      </w:rPr>
    </w:lvl>
  </w:abstractNum>
  <w:abstractNum w:abstractNumId="6"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2B5C63"/>
    <w:rsid w:val="00310C1D"/>
    <w:rsid w:val="003142DC"/>
    <w:rsid w:val="0034742E"/>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6AE7"/>
    <w:rsid w:val="00B17DAE"/>
    <w:rsid w:val="00B221F8"/>
    <w:rsid w:val="00B4764F"/>
    <w:rsid w:val="00B630B7"/>
    <w:rsid w:val="00B67143"/>
    <w:rsid w:val="00B83EA3"/>
    <w:rsid w:val="00BB79CB"/>
    <w:rsid w:val="00BC78D2"/>
    <w:rsid w:val="00BF1F2A"/>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D62F7"/>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52EBD3"/>
    <w:rsid w:val="0278F176"/>
    <w:rsid w:val="02A9845E"/>
    <w:rsid w:val="02FC73D3"/>
    <w:rsid w:val="039E1957"/>
    <w:rsid w:val="0509AEEF"/>
    <w:rsid w:val="05615C71"/>
    <w:rsid w:val="060BC39F"/>
    <w:rsid w:val="06169B54"/>
    <w:rsid w:val="06187587"/>
    <w:rsid w:val="0629BDF1"/>
    <w:rsid w:val="06EC39C4"/>
    <w:rsid w:val="070E77B1"/>
    <w:rsid w:val="0724E80A"/>
    <w:rsid w:val="076BB88C"/>
    <w:rsid w:val="07C8D758"/>
    <w:rsid w:val="08069F57"/>
    <w:rsid w:val="0835DD94"/>
    <w:rsid w:val="083ED1D6"/>
    <w:rsid w:val="087364D0"/>
    <w:rsid w:val="088EF5CB"/>
    <w:rsid w:val="08BBD39A"/>
    <w:rsid w:val="09354DD1"/>
    <w:rsid w:val="094242CD"/>
    <w:rsid w:val="09CABB16"/>
    <w:rsid w:val="09F4810B"/>
    <w:rsid w:val="0AF71A09"/>
    <w:rsid w:val="0B9E0ECB"/>
    <w:rsid w:val="0BD94323"/>
    <w:rsid w:val="0BE0A5BC"/>
    <w:rsid w:val="0C171C63"/>
    <w:rsid w:val="0D1D05B5"/>
    <w:rsid w:val="0D7AA096"/>
    <w:rsid w:val="0F84E87D"/>
    <w:rsid w:val="10593E67"/>
    <w:rsid w:val="105FAEC9"/>
    <w:rsid w:val="108A348B"/>
    <w:rsid w:val="10C33922"/>
    <w:rsid w:val="114C30C3"/>
    <w:rsid w:val="115653D3"/>
    <w:rsid w:val="11F427F2"/>
    <w:rsid w:val="12917320"/>
    <w:rsid w:val="12E54E79"/>
    <w:rsid w:val="13A4C417"/>
    <w:rsid w:val="145E38BE"/>
    <w:rsid w:val="149E283E"/>
    <w:rsid w:val="14F74B4D"/>
    <w:rsid w:val="14FD3F82"/>
    <w:rsid w:val="15490BC8"/>
    <w:rsid w:val="154DF743"/>
    <w:rsid w:val="1592B308"/>
    <w:rsid w:val="15E80853"/>
    <w:rsid w:val="1603CCFC"/>
    <w:rsid w:val="16553607"/>
    <w:rsid w:val="1876F77C"/>
    <w:rsid w:val="199792CB"/>
    <w:rsid w:val="19A694E8"/>
    <w:rsid w:val="1A139D8E"/>
    <w:rsid w:val="1AC356DC"/>
    <w:rsid w:val="1ADFA3C4"/>
    <w:rsid w:val="1B5E24A7"/>
    <w:rsid w:val="1CE4AF7E"/>
    <w:rsid w:val="1D1EB5D1"/>
    <w:rsid w:val="1EA6BA03"/>
    <w:rsid w:val="1ED88315"/>
    <w:rsid w:val="1F23E813"/>
    <w:rsid w:val="1F25C475"/>
    <w:rsid w:val="1F2F8A93"/>
    <w:rsid w:val="1F8EEA99"/>
    <w:rsid w:val="1FA5FF7E"/>
    <w:rsid w:val="20A36445"/>
    <w:rsid w:val="2238F97B"/>
    <w:rsid w:val="2244C86C"/>
    <w:rsid w:val="227B4A89"/>
    <w:rsid w:val="22F66119"/>
    <w:rsid w:val="23B07B04"/>
    <w:rsid w:val="23D5AC29"/>
    <w:rsid w:val="23E97B3E"/>
    <w:rsid w:val="2409C8F1"/>
    <w:rsid w:val="24928E5C"/>
    <w:rsid w:val="25714784"/>
    <w:rsid w:val="25C5BE9F"/>
    <w:rsid w:val="25E895E8"/>
    <w:rsid w:val="26AD0A98"/>
    <w:rsid w:val="27513C51"/>
    <w:rsid w:val="27D33128"/>
    <w:rsid w:val="2871071F"/>
    <w:rsid w:val="28766635"/>
    <w:rsid w:val="28B662B5"/>
    <w:rsid w:val="28F7A397"/>
    <w:rsid w:val="296071F5"/>
    <w:rsid w:val="29765665"/>
    <w:rsid w:val="29DF9E80"/>
    <w:rsid w:val="2A21A4F4"/>
    <w:rsid w:val="2A9720C1"/>
    <w:rsid w:val="2AD4663F"/>
    <w:rsid w:val="2B504FB6"/>
    <w:rsid w:val="2BA294DA"/>
    <w:rsid w:val="2BF3B096"/>
    <w:rsid w:val="2C2F4459"/>
    <w:rsid w:val="2D54EBE9"/>
    <w:rsid w:val="2D599E18"/>
    <w:rsid w:val="2E2081BC"/>
    <w:rsid w:val="2E66D1ED"/>
    <w:rsid w:val="2FB43D73"/>
    <w:rsid w:val="30D8F53A"/>
    <w:rsid w:val="31016CE3"/>
    <w:rsid w:val="31147F32"/>
    <w:rsid w:val="31B2B070"/>
    <w:rsid w:val="321B6CA7"/>
    <w:rsid w:val="32310A4F"/>
    <w:rsid w:val="32A80281"/>
    <w:rsid w:val="32E49CAB"/>
    <w:rsid w:val="330FE2E1"/>
    <w:rsid w:val="331D38AB"/>
    <w:rsid w:val="33941D54"/>
    <w:rsid w:val="33B73D08"/>
    <w:rsid w:val="33DC1D49"/>
    <w:rsid w:val="34123FD7"/>
    <w:rsid w:val="34BF5F65"/>
    <w:rsid w:val="353559E3"/>
    <w:rsid w:val="35A198A0"/>
    <w:rsid w:val="35CA7304"/>
    <w:rsid w:val="363CF549"/>
    <w:rsid w:val="36CE8513"/>
    <w:rsid w:val="36E5BEE2"/>
    <w:rsid w:val="36ECF03D"/>
    <w:rsid w:val="373E6520"/>
    <w:rsid w:val="38186939"/>
    <w:rsid w:val="386FC1A2"/>
    <w:rsid w:val="38A1BEA4"/>
    <w:rsid w:val="38FEFA2D"/>
    <w:rsid w:val="39485A3C"/>
    <w:rsid w:val="397E711E"/>
    <w:rsid w:val="3A513055"/>
    <w:rsid w:val="3A61F00C"/>
    <w:rsid w:val="3A899821"/>
    <w:rsid w:val="3A91C81F"/>
    <w:rsid w:val="3B4D8598"/>
    <w:rsid w:val="3C3E8DC9"/>
    <w:rsid w:val="3C6AC418"/>
    <w:rsid w:val="3C895A5A"/>
    <w:rsid w:val="3CD8D623"/>
    <w:rsid w:val="3D641D29"/>
    <w:rsid w:val="3D82DEFC"/>
    <w:rsid w:val="3DA1C700"/>
    <w:rsid w:val="3E31CB8A"/>
    <w:rsid w:val="3E525EEB"/>
    <w:rsid w:val="3E9CCA10"/>
    <w:rsid w:val="3F565018"/>
    <w:rsid w:val="3FC10224"/>
    <w:rsid w:val="3FD49C6C"/>
    <w:rsid w:val="4009B8A1"/>
    <w:rsid w:val="40CDB4BE"/>
    <w:rsid w:val="41D22286"/>
    <w:rsid w:val="42714F55"/>
    <w:rsid w:val="438DF4A4"/>
    <w:rsid w:val="43CDE424"/>
    <w:rsid w:val="444B8151"/>
    <w:rsid w:val="445CADA0"/>
    <w:rsid w:val="446A3144"/>
    <w:rsid w:val="44E887BC"/>
    <w:rsid w:val="45F09F10"/>
    <w:rsid w:val="462E16A7"/>
    <w:rsid w:val="46C77C77"/>
    <w:rsid w:val="470BEEFD"/>
    <w:rsid w:val="471A4CA0"/>
    <w:rsid w:val="475EC02A"/>
    <w:rsid w:val="47700BD1"/>
    <w:rsid w:val="47DFAE51"/>
    <w:rsid w:val="47E59A05"/>
    <w:rsid w:val="48B3E138"/>
    <w:rsid w:val="48C33268"/>
    <w:rsid w:val="48DC2DB9"/>
    <w:rsid w:val="48E1682E"/>
    <w:rsid w:val="497058E6"/>
    <w:rsid w:val="49A825BE"/>
    <w:rsid w:val="4A36693F"/>
    <w:rsid w:val="4B4BA26B"/>
    <w:rsid w:val="4C146B64"/>
    <w:rsid w:val="4C41035D"/>
    <w:rsid w:val="4C6A2002"/>
    <w:rsid w:val="4D60A92D"/>
    <w:rsid w:val="4D74A6CB"/>
    <w:rsid w:val="4D919F92"/>
    <w:rsid w:val="4E0F7FF3"/>
    <w:rsid w:val="4E474741"/>
    <w:rsid w:val="4E9384D4"/>
    <w:rsid w:val="4EB2E5CD"/>
    <w:rsid w:val="4F78691D"/>
    <w:rsid w:val="4FADC440"/>
    <w:rsid w:val="4FC808A6"/>
    <w:rsid w:val="4FD23FB5"/>
    <w:rsid w:val="4FD34520"/>
    <w:rsid w:val="502755E7"/>
    <w:rsid w:val="503A2BE4"/>
    <w:rsid w:val="509AB5B6"/>
    <w:rsid w:val="514C640F"/>
    <w:rsid w:val="51648477"/>
    <w:rsid w:val="53284CAC"/>
    <w:rsid w:val="53B08A89"/>
    <w:rsid w:val="53EFB6EF"/>
    <w:rsid w:val="53FCB765"/>
    <w:rsid w:val="54EC7A15"/>
    <w:rsid w:val="5545D810"/>
    <w:rsid w:val="557C4148"/>
    <w:rsid w:val="5590A226"/>
    <w:rsid w:val="55E2E74A"/>
    <w:rsid w:val="570264BE"/>
    <w:rsid w:val="57073D60"/>
    <w:rsid w:val="57417A8E"/>
    <w:rsid w:val="574DB286"/>
    <w:rsid w:val="57D16334"/>
    <w:rsid w:val="57FDAD7A"/>
    <w:rsid w:val="580ED60E"/>
    <w:rsid w:val="590F15EF"/>
    <w:rsid w:val="5955C28F"/>
    <w:rsid w:val="59D2268E"/>
    <w:rsid w:val="5A1D21DA"/>
    <w:rsid w:val="5A3A0580"/>
    <w:rsid w:val="5A4197FC"/>
    <w:rsid w:val="5A705363"/>
    <w:rsid w:val="5A800B9C"/>
    <w:rsid w:val="5AEA0074"/>
    <w:rsid w:val="5B147409"/>
    <w:rsid w:val="5B321C76"/>
    <w:rsid w:val="5B3DCD7A"/>
    <w:rsid w:val="5BB7E8FD"/>
    <w:rsid w:val="5BCA3128"/>
    <w:rsid w:val="5C14EBB1"/>
    <w:rsid w:val="5C8D6351"/>
    <w:rsid w:val="5CD11E9D"/>
    <w:rsid w:val="5D1C066C"/>
    <w:rsid w:val="5DA3DDD4"/>
    <w:rsid w:val="5EBEC00E"/>
    <w:rsid w:val="5F3FAE35"/>
    <w:rsid w:val="5F480533"/>
    <w:rsid w:val="602C149F"/>
    <w:rsid w:val="6059DC6A"/>
    <w:rsid w:val="60CADAD8"/>
    <w:rsid w:val="61F5ACCB"/>
    <w:rsid w:val="62548AB4"/>
    <w:rsid w:val="636926BB"/>
    <w:rsid w:val="637908D4"/>
    <w:rsid w:val="63AA7F52"/>
    <w:rsid w:val="6506E24B"/>
    <w:rsid w:val="651EF8F5"/>
    <w:rsid w:val="65E56ACB"/>
    <w:rsid w:val="673197BD"/>
    <w:rsid w:val="6767B0B0"/>
    <w:rsid w:val="69596547"/>
    <w:rsid w:val="6969AE6A"/>
    <w:rsid w:val="6969C1C2"/>
    <w:rsid w:val="696B733C"/>
    <w:rsid w:val="69CB25C5"/>
    <w:rsid w:val="6A062200"/>
    <w:rsid w:val="6B0D9F78"/>
    <w:rsid w:val="6B39EED5"/>
    <w:rsid w:val="6C2BCD39"/>
    <w:rsid w:val="6C4C79F9"/>
    <w:rsid w:val="6CF4BB66"/>
    <w:rsid w:val="6D55B508"/>
    <w:rsid w:val="6DDA6D2C"/>
    <w:rsid w:val="6E5917E0"/>
    <w:rsid w:val="6EA09108"/>
    <w:rsid w:val="6EFF837A"/>
    <w:rsid w:val="7056D7D7"/>
    <w:rsid w:val="70DE032E"/>
    <w:rsid w:val="71614FFE"/>
    <w:rsid w:val="71854685"/>
    <w:rsid w:val="71A78908"/>
    <w:rsid w:val="7285D350"/>
    <w:rsid w:val="72B3FDDD"/>
    <w:rsid w:val="735FF8ED"/>
    <w:rsid w:val="7374EB95"/>
    <w:rsid w:val="7393DBE9"/>
    <w:rsid w:val="7418084B"/>
    <w:rsid w:val="7444C82B"/>
    <w:rsid w:val="746693DE"/>
    <w:rsid w:val="74DF29CA"/>
    <w:rsid w:val="75DC6814"/>
    <w:rsid w:val="75E15759"/>
    <w:rsid w:val="7681B595"/>
    <w:rsid w:val="76DEA822"/>
    <w:rsid w:val="777C3DA9"/>
    <w:rsid w:val="77B84699"/>
    <w:rsid w:val="79080733"/>
    <w:rsid w:val="791DC4B4"/>
    <w:rsid w:val="793F5F2F"/>
    <w:rsid w:val="796EAED5"/>
    <w:rsid w:val="799DFEA1"/>
    <w:rsid w:val="7A0D7858"/>
    <w:rsid w:val="7ABEFDF3"/>
    <w:rsid w:val="7C8BB7BC"/>
    <w:rsid w:val="7C90B39F"/>
    <w:rsid w:val="7CE84BF9"/>
    <w:rsid w:val="7D0D66D7"/>
    <w:rsid w:val="7ED06976"/>
    <w:rsid w:val="7FBC93B8"/>
    <w:rsid w:val="7FC4EE3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77645DC1-0D8B-47EE-BA73-C028EE57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008748057">
          <w:marLeft w:val="0"/>
          <w:marRight w:val="0"/>
          <w:marTop w:val="0"/>
          <w:marBottom w:val="0"/>
          <w:divBdr>
            <w:top w:val="none" w:sz="0" w:space="0" w:color="auto"/>
            <w:left w:val="none" w:sz="0" w:space="0" w:color="auto"/>
            <w:bottom w:val="none" w:sz="0" w:space="0" w:color="auto"/>
            <w:right w:val="none" w:sz="0" w:space="0" w:color="auto"/>
          </w:divBdr>
        </w:div>
        <w:div w:id="129979953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customXml/itemProps2.xml><?xml version="1.0" encoding="utf-8"?>
<ds:datastoreItem xmlns:ds="http://schemas.openxmlformats.org/officeDocument/2006/customXml" ds:itemID="{06C6AF2D-76A2-41D7-89CA-0F99F388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 ds:uri="de92b31d-a56c-4717-adfc-5779112563ea"/>
  </ds:schemaRefs>
</ds:datastoreItem>
</file>

<file path=customXml/itemProps4.xml><?xml version="1.0" encoding="utf-8"?>
<ds:datastoreItem xmlns:ds="http://schemas.openxmlformats.org/officeDocument/2006/customXml" ds:itemID="{61D7CA57-32D3-4FEB-973F-9C61082CF7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dc:creator>
  <keywords/>
  <lastModifiedBy>Taylor Givens-Dunn</lastModifiedBy>
  <revision>12</revision>
  <lastPrinted>2017-10-23T16:20:00.0000000Z</lastPrinted>
  <dcterms:created xsi:type="dcterms:W3CDTF">2021-02-01T15:58:00.0000000Z</dcterms:created>
  <dcterms:modified xsi:type="dcterms:W3CDTF">2021-02-26T15:04:54.9491327Z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