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D9CB4" w14:textId="229C6E29" w:rsidR="005D3E44" w:rsidRDefault="007230FF" w:rsidP="00661ABF">
      <w:r>
        <w:fldChar w:fldCharType="begin"/>
      </w:r>
      <w:r>
        <w:instrText xml:space="preserve"> DATE \@ "MMMM d, yyyy" </w:instrText>
      </w:r>
      <w:r>
        <w:fldChar w:fldCharType="separate"/>
      </w:r>
      <w:r w:rsidR="002C548B">
        <w:rPr>
          <w:noProof/>
        </w:rPr>
        <w:t xml:space="preserve">March </w:t>
      </w:r>
      <w:r w:rsidR="002C548B">
        <w:rPr>
          <w:noProof/>
        </w:rPr>
        <w:t>4</w:t>
      </w:r>
      <w:r w:rsidR="002C548B">
        <w:rPr>
          <w:noProof/>
        </w:rPr>
        <w:t>, 2021</w:t>
      </w:r>
      <w:r>
        <w:fldChar w:fldCharType="end"/>
      </w:r>
    </w:p>
    <w:p w14:paraId="663AF0E9" w14:textId="6D518076" w:rsidR="002C548B" w:rsidRDefault="002C548B" w:rsidP="00661ABF">
      <w:r>
        <w:t>To: Members of the Revenue Committee</w:t>
      </w:r>
    </w:p>
    <w:p w14:paraId="6ABA119F" w14:textId="4E747815" w:rsidR="002C548B" w:rsidRDefault="002C548B" w:rsidP="00661ABF">
      <w:r>
        <w:t>From: Aubrey Mancuso, Executive Director</w:t>
      </w:r>
    </w:p>
    <w:p w14:paraId="652FA33B" w14:textId="7E80F3C1" w:rsidR="002C548B" w:rsidRDefault="002C548B" w:rsidP="00661ABF">
      <w:r>
        <w:t xml:space="preserve">Re: Opposition to LB 681 to include elementary and secondary education in the Nebraska Educational Savings Plan Trust </w:t>
      </w:r>
    </w:p>
    <w:p w14:paraId="004A515F" w14:textId="3030CB10" w:rsidR="002C548B" w:rsidRDefault="00442614" w:rsidP="002C548B">
      <w:pPr>
        <w:spacing w:after="0" w:line="240" w:lineRule="auto"/>
        <w:rPr>
          <w:rStyle w:val="eop"/>
          <w:rFonts w:ascii="Calibri" w:hAnsi="Calibri" w:cs="Calibri"/>
        </w:rPr>
      </w:pPr>
      <w:r w:rsidRPr="00D17E67">
        <w:rPr>
          <w:rFonts w:cstheme="minorHAnsi"/>
          <w:noProof/>
        </w:rPr>
        <mc:AlternateContent>
          <mc:Choice Requires="wps">
            <w:drawing>
              <wp:anchor distT="365760" distB="365760" distL="365760" distR="365760" simplePos="0" relativeHeight="251658240" behindDoc="0" locked="0" layoutInCell="1" allowOverlap="1" wp14:anchorId="78F8E15B" wp14:editId="7EEA48A8">
                <wp:simplePos x="0" y="0"/>
                <wp:positionH relativeFrom="margin">
                  <wp:posOffset>-2070735</wp:posOffset>
                </wp:positionH>
                <wp:positionV relativeFrom="margin">
                  <wp:posOffset>-371475</wp:posOffset>
                </wp:positionV>
                <wp:extent cx="2028825" cy="8953500"/>
                <wp:effectExtent l="0" t="0" r="15240" b="0"/>
                <wp:wrapSquare wrapText="bothSides"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95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A6659" w14:textId="77777777" w:rsidR="00442614" w:rsidRDefault="00B17DAE" w:rsidP="00B17DAE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3E02735" wp14:editId="07777777">
                                  <wp:extent cx="1654810" cy="1654810"/>
                                  <wp:effectExtent l="0" t="0" r="2540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VFC-logo-blue-vertical1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4810" cy="1654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2A2F41" w14:textId="77777777" w:rsidR="009311B4" w:rsidRPr="00856B9F" w:rsidRDefault="009311B4" w:rsidP="00B17DAE">
                            <w:pPr>
                              <w:spacing w:after="0" w:line="240" w:lineRule="auto"/>
                              <w:ind w:left="180"/>
                              <w:contextualSpacing/>
                              <w:rPr>
                                <w:noProof/>
                                <w:color w:val="7F7F7F" w:themeColor="text1" w:themeTint="80"/>
                                <w:sz w:val="20"/>
                              </w:rPr>
                            </w:pPr>
                            <w:r w:rsidRPr="00856B9F">
                              <w:rPr>
                                <w:noProof/>
                                <w:color w:val="7F7F7F" w:themeColor="text1" w:themeTint="80"/>
                                <w:sz w:val="20"/>
                              </w:rPr>
                              <w:t>752</w:t>
                            </w:r>
                            <w:r w:rsidR="0038519C">
                              <w:rPr>
                                <w:noProof/>
                                <w:color w:val="7F7F7F" w:themeColor="text1" w:themeTint="80"/>
                                <w:sz w:val="20"/>
                              </w:rPr>
                              <w:t xml:space="preserve">1 Main Street, Suite 103 </w:t>
                            </w:r>
                            <w:r w:rsidR="00B17DAE">
                              <w:rPr>
                                <w:noProof/>
                                <w:color w:val="7F7F7F" w:themeColor="text1" w:themeTint="80"/>
                                <w:sz w:val="20"/>
                              </w:rPr>
                              <w:t xml:space="preserve">      </w:t>
                            </w:r>
                            <w:r w:rsidR="0038519C">
                              <w:rPr>
                                <w:noProof/>
                                <w:color w:val="7F7F7F" w:themeColor="text1" w:themeTint="80"/>
                                <w:sz w:val="20"/>
                              </w:rPr>
                              <w:t>Omaha</w:t>
                            </w:r>
                            <w:r w:rsidRPr="00856B9F">
                              <w:rPr>
                                <w:noProof/>
                                <w:color w:val="7F7F7F" w:themeColor="text1" w:themeTint="80"/>
                                <w:sz w:val="20"/>
                              </w:rPr>
                              <w:t xml:space="preserve">, Nebraska 68127 </w:t>
                            </w:r>
                          </w:p>
                          <w:p w14:paraId="0A37501D" w14:textId="77777777" w:rsidR="009311B4" w:rsidRPr="00856B9F" w:rsidRDefault="009311B4" w:rsidP="008F1761">
                            <w:pPr>
                              <w:spacing w:after="0" w:line="240" w:lineRule="auto"/>
                              <w:contextualSpacing/>
                              <w:rPr>
                                <w:noProof/>
                                <w:color w:val="7F7F7F" w:themeColor="text1" w:themeTint="80"/>
                                <w:sz w:val="20"/>
                              </w:rPr>
                            </w:pPr>
                          </w:p>
                          <w:p w14:paraId="1E6BE059" w14:textId="77777777" w:rsidR="009311B4" w:rsidRPr="00F82AF2" w:rsidRDefault="00D71174" w:rsidP="00B17DAE">
                            <w:pPr>
                              <w:spacing w:after="0" w:line="240" w:lineRule="auto"/>
                              <w:ind w:firstLine="180"/>
                              <w:contextualSpacing/>
                              <w:rPr>
                                <w:noProof/>
                                <w:color w:val="7F7F7F" w:themeColor="text1" w:themeTint="80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20"/>
                              </w:rPr>
                              <w:t xml:space="preserve">(402) 597-3100 </w:t>
                            </w:r>
                          </w:p>
                          <w:p w14:paraId="62E037C2" w14:textId="77777777" w:rsidR="009311B4" w:rsidRDefault="00E51F65" w:rsidP="00B17DAE">
                            <w:pPr>
                              <w:spacing w:after="0" w:line="240" w:lineRule="auto"/>
                              <w:ind w:firstLine="180"/>
                              <w:rPr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  <w:t>www.</w:t>
                            </w:r>
                            <w:r w:rsidR="009311B4" w:rsidRPr="009311B4">
                              <w:rPr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  <w:t>voicesforchildren.com</w:t>
                            </w:r>
                          </w:p>
                          <w:p w14:paraId="5DAB6C7B" w14:textId="77777777" w:rsidR="009311B4" w:rsidRDefault="009311B4" w:rsidP="008F1761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14:paraId="084E0B3E" w14:textId="77777777" w:rsidR="009311B4" w:rsidRPr="00E51F65" w:rsidRDefault="009311B4" w:rsidP="00B17DAE">
                            <w:pPr>
                              <w:spacing w:after="0" w:line="240" w:lineRule="auto"/>
                              <w:ind w:firstLine="180"/>
                              <w:contextualSpacing/>
                              <w:rPr>
                                <w:b/>
                                <w:noProof/>
                                <w:color w:val="006BBC"/>
                                <w:sz w:val="18"/>
                                <w:szCs w:val="20"/>
                              </w:rPr>
                            </w:pPr>
                            <w:r w:rsidRPr="00E51F65">
                              <w:rPr>
                                <w:b/>
                                <w:noProof/>
                                <w:color w:val="006BBC"/>
                                <w:sz w:val="18"/>
                                <w:szCs w:val="20"/>
                              </w:rPr>
                              <w:t>BOARD OF DIRECTORS</w:t>
                            </w:r>
                          </w:p>
                          <w:p w14:paraId="02EB378F" w14:textId="77777777" w:rsidR="00E51F65" w:rsidRPr="00856B9F" w:rsidRDefault="00E51F65" w:rsidP="008F1761">
                            <w:pPr>
                              <w:spacing w:after="0" w:line="240" w:lineRule="auto"/>
                              <w:contextualSpacing/>
                              <w:rPr>
                                <w:noProof/>
                                <w:color w:val="006BBC"/>
                                <w:sz w:val="18"/>
                                <w:szCs w:val="20"/>
                              </w:rPr>
                            </w:pPr>
                          </w:p>
                          <w:p w14:paraId="7D385407" w14:textId="77777777" w:rsidR="009311B4" w:rsidRPr="00856B9F" w:rsidRDefault="0028231E" w:rsidP="00B17DAE">
                            <w:pPr>
                              <w:spacing w:before="1" w:after="0" w:line="240" w:lineRule="auto"/>
                              <w:ind w:firstLine="180"/>
                              <w:contextualSpacing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>Bruce Meyers</w:t>
                            </w:r>
                          </w:p>
                          <w:p w14:paraId="0ADEB143" w14:textId="77777777" w:rsidR="009311B4" w:rsidRPr="00856B9F" w:rsidRDefault="009311B4" w:rsidP="00E51F65">
                            <w:pPr>
                              <w:spacing w:before="1" w:after="0" w:line="240" w:lineRule="auto"/>
                              <w:contextualSpacing/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56B9F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856B9F"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>President</w:t>
                            </w:r>
                          </w:p>
                          <w:p w14:paraId="6A05A809" w14:textId="77777777" w:rsidR="00442614" w:rsidRPr="00856B9F" w:rsidRDefault="00442614" w:rsidP="00E51F65">
                            <w:pPr>
                              <w:spacing w:before="1" w:after="0" w:line="240" w:lineRule="auto"/>
                              <w:contextualSpacing/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  <w:p w14:paraId="502EDADC" w14:textId="77777777" w:rsidR="009311B4" w:rsidRPr="00856B9F" w:rsidRDefault="00B17DAE" w:rsidP="00B17DAE">
                            <w:pPr>
                              <w:spacing w:before="1" w:after="0" w:line="240" w:lineRule="auto"/>
                              <w:contextualSpacing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28231E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>Amy Boesen</w:t>
                            </w:r>
                          </w:p>
                          <w:p w14:paraId="601ABAE4" w14:textId="77777777" w:rsidR="009311B4" w:rsidRPr="00856B9F" w:rsidRDefault="009311B4" w:rsidP="00E51F65">
                            <w:pPr>
                              <w:spacing w:before="1" w:after="0" w:line="240" w:lineRule="auto"/>
                              <w:contextualSpacing/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56B9F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856B9F"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>Vice President</w:t>
                            </w:r>
                          </w:p>
                          <w:p w14:paraId="5A39BBE3" w14:textId="77777777" w:rsidR="00442614" w:rsidRPr="00856B9F" w:rsidRDefault="00442614" w:rsidP="00E51F65">
                            <w:pPr>
                              <w:spacing w:before="1" w:after="0" w:line="240" w:lineRule="auto"/>
                              <w:contextualSpacing/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  <w:p w14:paraId="7FEC6072" w14:textId="77777777" w:rsidR="009311B4" w:rsidRPr="00856B9F" w:rsidRDefault="00B17DAE" w:rsidP="00E51F65">
                            <w:pPr>
                              <w:spacing w:before="1" w:after="0" w:line="240" w:lineRule="auto"/>
                              <w:contextualSpacing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7230FF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>Lorraine Chang, JD</w:t>
                            </w:r>
                          </w:p>
                          <w:p w14:paraId="18CD73C8" w14:textId="77777777" w:rsidR="009311B4" w:rsidRPr="00856B9F" w:rsidRDefault="009311B4" w:rsidP="00E51F65">
                            <w:pPr>
                              <w:spacing w:before="1" w:after="0" w:line="240" w:lineRule="auto"/>
                              <w:contextualSpacing/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56B9F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856B9F"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14:paraId="41C8F396" w14:textId="77777777" w:rsidR="00442614" w:rsidRPr="00856B9F" w:rsidRDefault="00442614" w:rsidP="00E51F65">
                            <w:pPr>
                              <w:spacing w:before="1" w:after="0" w:line="240" w:lineRule="auto"/>
                              <w:contextualSpacing/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  <w:p w14:paraId="63B311BF" w14:textId="2FCB58ED" w:rsidR="009311B4" w:rsidRPr="00856B9F" w:rsidRDefault="00B17DAE" w:rsidP="00B17DAE">
                            <w:pPr>
                              <w:spacing w:before="1" w:after="0" w:line="240" w:lineRule="auto"/>
                              <w:contextualSpacing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28231E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>Michael Beverly, Jr.</w:t>
                            </w:r>
                            <w:r w:rsidR="000D6E2E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>, MBA</w:t>
                            </w:r>
                          </w:p>
                          <w:p w14:paraId="55A61C93" w14:textId="77777777" w:rsidR="00656F46" w:rsidRPr="00656F46" w:rsidRDefault="00442614" w:rsidP="00467670">
                            <w:pPr>
                              <w:spacing w:before="1" w:after="0" w:line="240" w:lineRule="auto"/>
                              <w:contextualSpacing/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56B9F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856B9F"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14:paraId="72A3D3EC" w14:textId="77777777" w:rsidR="00656F46" w:rsidRDefault="00656F46" w:rsidP="00442614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</w:p>
                          <w:p w14:paraId="2BFF6857" w14:textId="77777777" w:rsidR="00656F46" w:rsidRDefault="00B17DAE" w:rsidP="00442614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="00467670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>Gary Bren</w:t>
                            </w:r>
                          </w:p>
                          <w:p w14:paraId="322CC72D" w14:textId="29C29867" w:rsidR="00502803" w:rsidRDefault="00B17DAE" w:rsidP="00442614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="00467670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Al Davis</w:t>
                            </w:r>
                          </w:p>
                          <w:p w14:paraId="2743DD71" w14:textId="77777777" w:rsidR="001009BE" w:rsidRDefault="001009BE" w:rsidP="00442614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Pr="001009BE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>Noah Greenwald, JD</w:t>
                            </w:r>
                          </w:p>
                          <w:p w14:paraId="59F2CE89" w14:textId="4E8CB93F" w:rsidR="0028231E" w:rsidRDefault="001009BE" w:rsidP="00442614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="00502803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>Daniel Gutman, JD</w:t>
                            </w:r>
                          </w:p>
                          <w:p w14:paraId="07AB7DDB" w14:textId="615D438A" w:rsidR="00F805B3" w:rsidRPr="00856B9F" w:rsidRDefault="00F805B3" w:rsidP="00442614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Tim Hron, MA, LIMHP</w:t>
                            </w:r>
                          </w:p>
                          <w:p w14:paraId="78CBC41E" w14:textId="77777777" w:rsidR="009311B4" w:rsidRDefault="00B17DAE" w:rsidP="001009BE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="00467670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>Susan Mayberger, MA</w:t>
                            </w:r>
                          </w:p>
                          <w:p w14:paraId="3168E4A6" w14:textId="502EC72C" w:rsidR="00656F46" w:rsidRDefault="0028231E" w:rsidP="00442614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="00467670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>John Stalnaker, JD</w:t>
                            </w:r>
                          </w:p>
                          <w:p w14:paraId="0785F2EB" w14:textId="77777777" w:rsidR="0028231E" w:rsidRDefault="0028231E" w:rsidP="00442614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Pr="0028231E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>Charlie Stephan</w:t>
                            </w:r>
                          </w:p>
                          <w:p w14:paraId="705D8397" w14:textId="77777777" w:rsidR="0028231E" w:rsidRPr="00856B9F" w:rsidRDefault="0028231E" w:rsidP="00442614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Pr="0028231E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Katie Weitz, PhD  </w:t>
                            </w:r>
                          </w:p>
                          <w:p w14:paraId="0D0B940D" w14:textId="77777777" w:rsidR="00442614" w:rsidRPr="00856B9F" w:rsidRDefault="00442614" w:rsidP="009311B4">
                            <w:pPr>
                              <w:spacing w:after="0"/>
                              <w:rPr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14:paraId="4816FEB5" w14:textId="77777777" w:rsidR="00442614" w:rsidRPr="00856B9F" w:rsidRDefault="00B17DAE" w:rsidP="008F1761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="00DC61F7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>Aubrey Mancuso, M</w:t>
                            </w:r>
                            <w:r w:rsidR="00442614" w:rsidRPr="00856B9F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>SW</w:t>
                            </w:r>
                          </w:p>
                          <w:p w14:paraId="05ECC4DC" w14:textId="77777777" w:rsidR="00442614" w:rsidRPr="00E51F65" w:rsidRDefault="00442614" w:rsidP="008F1761">
                            <w:pPr>
                              <w:spacing w:after="0" w:line="240" w:lineRule="auto"/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 w:rsidRPr="00856B9F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Pr="00E51F65"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>Executive DIrector</w:t>
                            </w:r>
                          </w:p>
                          <w:p w14:paraId="0E27B00A" w14:textId="77777777" w:rsidR="009311B4" w:rsidRDefault="009311B4" w:rsidP="009311B4">
                            <w:pPr>
                              <w:spacing w:line="240" w:lineRule="auto"/>
                              <w:contextualSpacing/>
                              <w:rPr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8E15B" id="_x0000_t202" coordsize="21600,21600" o:spt="202" path="m,l,21600r21600,l21600,xe">
                <v:stroke joinstyle="miter"/>
                <v:path gradientshapeok="t" o:connecttype="rect"/>
              </v:shapetype>
              <v:shape id="Text Box 137" o:spid="_x0000_s1026" type="#_x0000_t202" style="position:absolute;margin-left:-163.05pt;margin-top:-29.25pt;width:159.75pt;height:705pt;z-index:25165824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" filled="f" stroked="f" strokeweight=".5pt">
                <v:textbox inset="0,0,0,0">
                  <w:txbxContent>
                    <w:p w14:paraId="672A6659" w14:textId="77777777" w:rsidR="00442614" w:rsidRDefault="00B17DAE" w:rsidP="00B17DAE">
                      <w:pPr>
                        <w:spacing w:after="0" w:line="240" w:lineRule="auto"/>
                        <w:jc w:val="both"/>
                        <w:rPr>
                          <w:noProof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20"/>
                          <w:szCs w:val="20"/>
                        </w:rPr>
                        <w:drawing>
                          <wp:inline distT="0" distB="0" distL="0" distR="0" wp14:anchorId="53E02735" wp14:editId="07777777">
                            <wp:extent cx="1654810" cy="1654810"/>
                            <wp:effectExtent l="0" t="0" r="2540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VFC-logo-blue-vertical1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4810" cy="165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2A2F41" w14:textId="77777777" w:rsidR="009311B4" w:rsidRPr="00856B9F" w:rsidRDefault="009311B4" w:rsidP="00B17DAE">
                      <w:pPr>
                        <w:spacing w:after="0" w:line="240" w:lineRule="auto"/>
                        <w:ind w:left="180"/>
                        <w:contextualSpacing/>
                        <w:rPr>
                          <w:noProof/>
                          <w:color w:val="7F7F7F" w:themeColor="text1" w:themeTint="80"/>
                          <w:sz w:val="20"/>
                        </w:rPr>
                      </w:pPr>
                      <w:r w:rsidRPr="00856B9F">
                        <w:rPr>
                          <w:noProof/>
                          <w:color w:val="7F7F7F" w:themeColor="text1" w:themeTint="80"/>
                          <w:sz w:val="20"/>
                        </w:rPr>
                        <w:t>752</w:t>
                      </w:r>
                      <w:r w:rsidR="0038519C">
                        <w:rPr>
                          <w:noProof/>
                          <w:color w:val="7F7F7F" w:themeColor="text1" w:themeTint="80"/>
                          <w:sz w:val="20"/>
                        </w:rPr>
                        <w:t xml:space="preserve">1 Main Street, Suite 103 </w:t>
                      </w:r>
                      <w:r w:rsidR="00B17DAE">
                        <w:rPr>
                          <w:noProof/>
                          <w:color w:val="7F7F7F" w:themeColor="text1" w:themeTint="80"/>
                          <w:sz w:val="20"/>
                        </w:rPr>
                        <w:t xml:space="preserve">      </w:t>
                      </w:r>
                      <w:r w:rsidR="0038519C">
                        <w:rPr>
                          <w:noProof/>
                          <w:color w:val="7F7F7F" w:themeColor="text1" w:themeTint="80"/>
                          <w:sz w:val="20"/>
                        </w:rPr>
                        <w:t>Omaha</w:t>
                      </w:r>
                      <w:r w:rsidRPr="00856B9F">
                        <w:rPr>
                          <w:noProof/>
                          <w:color w:val="7F7F7F" w:themeColor="text1" w:themeTint="80"/>
                          <w:sz w:val="20"/>
                        </w:rPr>
                        <w:t xml:space="preserve">, Nebraska 68127 </w:t>
                      </w:r>
                    </w:p>
                    <w:p w14:paraId="0A37501D" w14:textId="77777777" w:rsidR="009311B4" w:rsidRPr="00856B9F" w:rsidRDefault="009311B4" w:rsidP="008F1761">
                      <w:pPr>
                        <w:spacing w:after="0" w:line="240" w:lineRule="auto"/>
                        <w:contextualSpacing/>
                        <w:rPr>
                          <w:noProof/>
                          <w:color w:val="7F7F7F" w:themeColor="text1" w:themeTint="80"/>
                          <w:sz w:val="20"/>
                        </w:rPr>
                      </w:pPr>
                    </w:p>
                    <w:p w14:paraId="1E6BE059" w14:textId="77777777" w:rsidR="009311B4" w:rsidRPr="00F82AF2" w:rsidRDefault="00D71174" w:rsidP="00B17DAE">
                      <w:pPr>
                        <w:spacing w:after="0" w:line="240" w:lineRule="auto"/>
                        <w:ind w:firstLine="180"/>
                        <w:contextualSpacing/>
                        <w:rPr>
                          <w:noProof/>
                          <w:color w:val="7F7F7F" w:themeColor="text1" w:themeTint="80"/>
                          <w:sz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20"/>
                        </w:rPr>
                        <w:t xml:space="preserve">(402) 597-3100 </w:t>
                      </w:r>
                    </w:p>
                    <w:p w14:paraId="62E037C2" w14:textId="77777777" w:rsidR="009311B4" w:rsidRDefault="00E51F65" w:rsidP="00B17DAE">
                      <w:pPr>
                        <w:spacing w:after="0" w:line="240" w:lineRule="auto"/>
                        <w:ind w:firstLine="180"/>
                        <w:rPr>
                          <w:noProof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20"/>
                          <w:szCs w:val="20"/>
                        </w:rPr>
                        <w:t>www.</w:t>
                      </w:r>
                      <w:r w:rsidR="009311B4" w:rsidRPr="009311B4">
                        <w:rPr>
                          <w:noProof/>
                          <w:color w:val="7F7F7F" w:themeColor="text1" w:themeTint="80"/>
                          <w:sz w:val="20"/>
                          <w:szCs w:val="20"/>
                        </w:rPr>
                        <w:t>voicesforchildren.com</w:t>
                      </w:r>
                    </w:p>
                    <w:p w14:paraId="5DAB6C7B" w14:textId="77777777" w:rsidR="009311B4" w:rsidRDefault="009311B4" w:rsidP="008F1761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14:paraId="084E0B3E" w14:textId="77777777" w:rsidR="009311B4" w:rsidRPr="00E51F65" w:rsidRDefault="009311B4" w:rsidP="00B17DAE">
                      <w:pPr>
                        <w:spacing w:after="0" w:line="240" w:lineRule="auto"/>
                        <w:ind w:firstLine="180"/>
                        <w:contextualSpacing/>
                        <w:rPr>
                          <w:b/>
                          <w:noProof/>
                          <w:color w:val="006BBC"/>
                          <w:sz w:val="18"/>
                          <w:szCs w:val="20"/>
                        </w:rPr>
                      </w:pPr>
                      <w:r w:rsidRPr="00E51F65">
                        <w:rPr>
                          <w:b/>
                          <w:noProof/>
                          <w:color w:val="006BBC"/>
                          <w:sz w:val="18"/>
                          <w:szCs w:val="20"/>
                        </w:rPr>
                        <w:t>BOARD OF DIRECTORS</w:t>
                      </w:r>
                    </w:p>
                    <w:p w14:paraId="02EB378F" w14:textId="77777777" w:rsidR="00E51F65" w:rsidRPr="00856B9F" w:rsidRDefault="00E51F65" w:rsidP="008F1761">
                      <w:pPr>
                        <w:spacing w:after="0" w:line="240" w:lineRule="auto"/>
                        <w:contextualSpacing/>
                        <w:rPr>
                          <w:noProof/>
                          <w:color w:val="006BBC"/>
                          <w:sz w:val="18"/>
                          <w:szCs w:val="20"/>
                        </w:rPr>
                      </w:pPr>
                    </w:p>
                    <w:p w14:paraId="7D385407" w14:textId="77777777" w:rsidR="009311B4" w:rsidRPr="00856B9F" w:rsidRDefault="0028231E" w:rsidP="00B17DAE">
                      <w:pPr>
                        <w:spacing w:before="1" w:after="0" w:line="240" w:lineRule="auto"/>
                        <w:ind w:firstLine="180"/>
                        <w:contextualSpacing/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>Bruce Meyers</w:t>
                      </w:r>
                    </w:p>
                    <w:p w14:paraId="0ADEB143" w14:textId="77777777" w:rsidR="009311B4" w:rsidRPr="00856B9F" w:rsidRDefault="009311B4" w:rsidP="00E51F65">
                      <w:pPr>
                        <w:spacing w:before="1" w:after="0" w:line="240" w:lineRule="auto"/>
                        <w:contextualSpacing/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56B9F"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 xml:space="preserve">    </w:t>
                      </w:r>
                      <w:r w:rsidRPr="00856B9F"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>President</w:t>
                      </w:r>
                    </w:p>
                    <w:p w14:paraId="6A05A809" w14:textId="77777777" w:rsidR="00442614" w:rsidRPr="00856B9F" w:rsidRDefault="00442614" w:rsidP="00E51F65">
                      <w:pPr>
                        <w:spacing w:before="1" w:after="0" w:line="240" w:lineRule="auto"/>
                        <w:contextualSpacing/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  <w:p w14:paraId="502EDADC" w14:textId="77777777" w:rsidR="009311B4" w:rsidRPr="00856B9F" w:rsidRDefault="00B17DAE" w:rsidP="00B17DAE">
                      <w:pPr>
                        <w:spacing w:before="1" w:after="0" w:line="240" w:lineRule="auto"/>
                        <w:contextualSpacing/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 xml:space="preserve">    </w:t>
                      </w:r>
                      <w:r w:rsidR="0028231E"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>Amy Boesen</w:t>
                      </w:r>
                    </w:p>
                    <w:p w14:paraId="601ABAE4" w14:textId="77777777" w:rsidR="009311B4" w:rsidRPr="00856B9F" w:rsidRDefault="009311B4" w:rsidP="00E51F65">
                      <w:pPr>
                        <w:spacing w:before="1" w:after="0" w:line="240" w:lineRule="auto"/>
                        <w:contextualSpacing/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56B9F"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 xml:space="preserve">    </w:t>
                      </w:r>
                      <w:r w:rsidRPr="00856B9F"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>Vice President</w:t>
                      </w:r>
                    </w:p>
                    <w:p w14:paraId="5A39BBE3" w14:textId="77777777" w:rsidR="00442614" w:rsidRPr="00856B9F" w:rsidRDefault="00442614" w:rsidP="00E51F65">
                      <w:pPr>
                        <w:spacing w:before="1" w:after="0" w:line="240" w:lineRule="auto"/>
                        <w:contextualSpacing/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  <w:p w14:paraId="7FEC6072" w14:textId="77777777" w:rsidR="009311B4" w:rsidRPr="00856B9F" w:rsidRDefault="00B17DAE" w:rsidP="00E51F65">
                      <w:pPr>
                        <w:spacing w:before="1" w:after="0" w:line="240" w:lineRule="auto"/>
                        <w:contextualSpacing/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 xml:space="preserve">    </w:t>
                      </w:r>
                      <w:r w:rsidR="007230FF"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>Lorraine Chang, JD</w:t>
                      </w:r>
                    </w:p>
                    <w:p w14:paraId="18CD73C8" w14:textId="77777777" w:rsidR="009311B4" w:rsidRPr="00856B9F" w:rsidRDefault="009311B4" w:rsidP="00E51F65">
                      <w:pPr>
                        <w:spacing w:before="1" w:after="0" w:line="240" w:lineRule="auto"/>
                        <w:contextualSpacing/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56B9F"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 xml:space="preserve">    </w:t>
                      </w:r>
                      <w:r w:rsidRPr="00856B9F"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>Secretary</w:t>
                      </w:r>
                    </w:p>
                    <w:p w14:paraId="41C8F396" w14:textId="77777777" w:rsidR="00442614" w:rsidRPr="00856B9F" w:rsidRDefault="00442614" w:rsidP="00E51F65">
                      <w:pPr>
                        <w:spacing w:before="1" w:after="0" w:line="240" w:lineRule="auto"/>
                        <w:contextualSpacing/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  <w:p w14:paraId="63B311BF" w14:textId="2FCB58ED" w:rsidR="009311B4" w:rsidRPr="00856B9F" w:rsidRDefault="00B17DAE" w:rsidP="00B17DAE">
                      <w:pPr>
                        <w:spacing w:before="1" w:after="0" w:line="240" w:lineRule="auto"/>
                        <w:contextualSpacing/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 xml:space="preserve">    </w:t>
                      </w:r>
                      <w:r w:rsidR="0028231E"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>Michael Beverly, Jr.</w:t>
                      </w:r>
                      <w:r w:rsidR="000D6E2E"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>, MBA</w:t>
                      </w:r>
                    </w:p>
                    <w:p w14:paraId="55A61C93" w14:textId="77777777" w:rsidR="00656F46" w:rsidRPr="00656F46" w:rsidRDefault="00442614" w:rsidP="00467670">
                      <w:pPr>
                        <w:spacing w:before="1" w:after="0" w:line="240" w:lineRule="auto"/>
                        <w:contextualSpacing/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56B9F"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 xml:space="preserve">    </w:t>
                      </w:r>
                      <w:r w:rsidRPr="00856B9F"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>Treasurer</w:t>
                      </w:r>
                    </w:p>
                    <w:p w14:paraId="72A3D3EC" w14:textId="77777777" w:rsidR="00656F46" w:rsidRDefault="00656F46" w:rsidP="00442614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</w:p>
                    <w:p w14:paraId="2BFF6857" w14:textId="77777777" w:rsidR="00656F46" w:rsidRDefault="00B17DAE" w:rsidP="00442614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</w:t>
                      </w:r>
                      <w:r w:rsidR="00467670"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>Gary Bren</w:t>
                      </w:r>
                    </w:p>
                    <w:p w14:paraId="322CC72D" w14:textId="29C29867" w:rsidR="00502803" w:rsidRDefault="00B17DAE" w:rsidP="00442614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</w:t>
                      </w:r>
                      <w:r w:rsidR="00467670"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Al Davis</w:t>
                      </w:r>
                    </w:p>
                    <w:p w14:paraId="2743DD71" w14:textId="77777777" w:rsidR="001009BE" w:rsidRDefault="001009BE" w:rsidP="00442614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</w:t>
                      </w:r>
                      <w:r w:rsidRPr="001009BE"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>Noah Greenwald, JD</w:t>
                      </w:r>
                    </w:p>
                    <w:p w14:paraId="59F2CE89" w14:textId="4E8CB93F" w:rsidR="0028231E" w:rsidRDefault="001009BE" w:rsidP="00442614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</w:t>
                      </w:r>
                      <w:r w:rsidR="00502803"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>Daniel Gutman, JD</w:t>
                      </w:r>
                    </w:p>
                    <w:p w14:paraId="07AB7DDB" w14:textId="615D438A" w:rsidR="00F805B3" w:rsidRPr="00856B9F" w:rsidRDefault="00F805B3" w:rsidP="00442614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Tim Hron, MA, LIMHP</w:t>
                      </w:r>
                    </w:p>
                    <w:p w14:paraId="78CBC41E" w14:textId="77777777" w:rsidR="009311B4" w:rsidRDefault="00B17DAE" w:rsidP="001009BE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</w:t>
                      </w:r>
                      <w:r w:rsidR="00467670"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>Susan Mayberger, MA</w:t>
                      </w:r>
                    </w:p>
                    <w:p w14:paraId="3168E4A6" w14:textId="502EC72C" w:rsidR="00656F46" w:rsidRDefault="0028231E" w:rsidP="00442614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</w:t>
                      </w:r>
                      <w:r w:rsidR="00467670"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>John Stalnaker, JD</w:t>
                      </w:r>
                    </w:p>
                    <w:p w14:paraId="0785F2EB" w14:textId="77777777" w:rsidR="0028231E" w:rsidRDefault="0028231E" w:rsidP="00442614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</w:t>
                      </w:r>
                      <w:r w:rsidRPr="0028231E"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>Charlie Stephan</w:t>
                      </w:r>
                    </w:p>
                    <w:p w14:paraId="705D8397" w14:textId="77777777" w:rsidR="0028231E" w:rsidRPr="00856B9F" w:rsidRDefault="0028231E" w:rsidP="00442614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</w:t>
                      </w:r>
                      <w:r w:rsidRPr="0028231E"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Katie Weitz, PhD  </w:t>
                      </w:r>
                    </w:p>
                    <w:p w14:paraId="0D0B940D" w14:textId="77777777" w:rsidR="00442614" w:rsidRPr="00856B9F" w:rsidRDefault="00442614" w:rsidP="009311B4">
                      <w:pPr>
                        <w:spacing w:after="0"/>
                        <w:rPr>
                          <w:noProof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14:paraId="4816FEB5" w14:textId="77777777" w:rsidR="00442614" w:rsidRPr="00856B9F" w:rsidRDefault="00B17DAE" w:rsidP="008F1761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</w:t>
                      </w:r>
                      <w:r w:rsidR="00DC61F7"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>Aubrey Mancuso, M</w:t>
                      </w:r>
                      <w:r w:rsidR="00442614" w:rsidRPr="00856B9F"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>SW</w:t>
                      </w:r>
                    </w:p>
                    <w:p w14:paraId="05ECC4DC" w14:textId="77777777" w:rsidR="00442614" w:rsidRPr="00E51F65" w:rsidRDefault="00442614" w:rsidP="008F1761">
                      <w:pPr>
                        <w:spacing w:after="0" w:line="240" w:lineRule="auto"/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 w:rsidRPr="00856B9F"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</w:t>
                      </w:r>
                      <w:r w:rsidRPr="00E51F65"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>Executive DIrector</w:t>
                      </w:r>
                    </w:p>
                    <w:p w14:paraId="0E27B00A" w14:textId="77777777" w:rsidR="009311B4" w:rsidRDefault="009311B4" w:rsidP="009311B4">
                      <w:pPr>
                        <w:spacing w:line="240" w:lineRule="auto"/>
                        <w:contextualSpacing/>
                        <w:rPr>
                          <w:noProof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C548B">
        <w:rPr>
          <w:rStyle w:val="normaltextrun"/>
          <w:rFonts w:ascii="Calibri" w:hAnsi="Calibri" w:cs="Calibri"/>
        </w:rPr>
        <w:t xml:space="preserve">Children are </w:t>
      </w:r>
      <w:r w:rsidR="002C548B">
        <w:rPr>
          <w:rStyle w:val="normaltextrun"/>
          <w:rFonts w:ascii="Calibri" w:hAnsi="Calibri" w:cs="Calibri"/>
        </w:rPr>
        <w:t xml:space="preserve">our state’s </w:t>
      </w:r>
      <w:r w:rsidR="002C548B">
        <w:rPr>
          <w:rStyle w:val="normaltextrun"/>
          <w:rFonts w:ascii="Calibri" w:hAnsi="Calibri" w:cs="Calibri"/>
        </w:rPr>
        <w:t xml:space="preserve">greatest resource, and we all have an interest in ensuring that all children </w:t>
      </w:r>
      <w:r w:rsidR="002C548B">
        <w:rPr>
          <w:rStyle w:val="normaltextrun"/>
          <w:rFonts w:ascii="Calibri" w:hAnsi="Calibri" w:cs="Calibri"/>
        </w:rPr>
        <w:t>can</w:t>
      </w:r>
      <w:r w:rsidR="002C548B">
        <w:rPr>
          <w:rStyle w:val="normaltextrun"/>
          <w:rFonts w:ascii="Calibri" w:hAnsi="Calibri" w:cs="Calibri"/>
        </w:rPr>
        <w:t xml:space="preserve"> reach their full potential.</w:t>
      </w:r>
      <w:r w:rsidR="002C548B">
        <w:rPr>
          <w:rStyle w:val="normaltextrun"/>
          <w:rFonts w:ascii="Calibri" w:hAnsi="Calibri" w:cs="Calibri"/>
        </w:rPr>
        <w:t xml:space="preserve"> Higher </w:t>
      </w:r>
      <w:r w:rsidR="002C548B">
        <w:rPr>
          <w:rStyle w:val="normaltextrun"/>
          <w:rFonts w:ascii="Calibri" w:hAnsi="Calibri" w:cs="Calibri"/>
        </w:rPr>
        <w:t xml:space="preserve">education is one of the most effective promoters of economic </w:t>
      </w:r>
      <w:r w:rsidR="002C548B">
        <w:rPr>
          <w:rStyle w:val="normaltextrun"/>
          <w:rFonts w:ascii="Calibri" w:hAnsi="Calibri" w:cs="Calibri"/>
        </w:rPr>
        <w:t>mobility but</w:t>
      </w:r>
      <w:r w:rsidR="002C548B">
        <w:rPr>
          <w:rStyle w:val="normaltextrun"/>
          <w:rFonts w:ascii="Calibri" w:hAnsi="Calibri" w:cs="Calibri"/>
        </w:rPr>
        <w:t xml:space="preserve"> remains out of reach for many Nebraska children</w:t>
      </w:r>
      <w:r w:rsidR="002C548B">
        <w:rPr>
          <w:rStyle w:val="normaltextrun"/>
          <w:rFonts w:ascii="Calibri" w:hAnsi="Calibri" w:cs="Calibri"/>
        </w:rPr>
        <w:t xml:space="preserve"> in families with limited income</w:t>
      </w:r>
      <w:r w:rsidR="002C548B">
        <w:rPr>
          <w:rStyle w:val="normaltextrun"/>
          <w:rFonts w:ascii="Calibri" w:hAnsi="Calibri" w:cs="Calibri"/>
        </w:rPr>
        <w:t xml:space="preserve">. Voices for Children in Nebraska opposes LB </w:t>
      </w:r>
      <w:r w:rsidR="002C548B">
        <w:rPr>
          <w:rStyle w:val="normaltextrun"/>
          <w:rFonts w:ascii="Calibri" w:hAnsi="Calibri" w:cs="Calibri"/>
        </w:rPr>
        <w:t>681</w:t>
      </w:r>
      <w:r w:rsidR="002C548B">
        <w:rPr>
          <w:rStyle w:val="normaltextrun"/>
          <w:rFonts w:ascii="Calibri" w:hAnsi="Calibri" w:cs="Calibri"/>
        </w:rPr>
        <w:t xml:space="preserve"> because it diverts </w:t>
      </w:r>
      <w:r w:rsidR="00A66506">
        <w:rPr>
          <w:rStyle w:val="normaltextrun"/>
          <w:rFonts w:ascii="Calibri" w:hAnsi="Calibri" w:cs="Calibri"/>
        </w:rPr>
        <w:t xml:space="preserve">limited </w:t>
      </w:r>
      <w:r w:rsidR="002C548B">
        <w:rPr>
          <w:rStyle w:val="normaltextrun"/>
          <w:rFonts w:ascii="Calibri" w:hAnsi="Calibri" w:cs="Calibri"/>
        </w:rPr>
        <w:t>state resources</w:t>
      </w:r>
      <w:r w:rsidR="00A66506">
        <w:rPr>
          <w:rStyle w:val="normaltextrun"/>
          <w:rFonts w:ascii="Calibri" w:hAnsi="Calibri" w:cs="Calibri"/>
        </w:rPr>
        <w:t xml:space="preserve">, </w:t>
      </w:r>
      <w:r w:rsidR="002E06FC">
        <w:rPr>
          <w:rStyle w:val="normaltextrun"/>
          <w:rFonts w:ascii="Calibri" w:hAnsi="Calibri" w:cs="Calibri"/>
        </w:rPr>
        <w:t>in the form of tax incentives</w:t>
      </w:r>
      <w:r w:rsidR="00A66506">
        <w:rPr>
          <w:rStyle w:val="normaltextrun"/>
          <w:rFonts w:ascii="Calibri" w:hAnsi="Calibri" w:cs="Calibri"/>
        </w:rPr>
        <w:t xml:space="preserve">, </w:t>
      </w:r>
      <w:r w:rsidR="002C548B">
        <w:rPr>
          <w:rStyle w:val="normaltextrun"/>
          <w:rFonts w:ascii="Calibri" w:hAnsi="Calibri" w:cs="Calibri"/>
        </w:rPr>
        <w:t>away from </w:t>
      </w:r>
      <w:r w:rsidR="002E06FC">
        <w:rPr>
          <w:rStyle w:val="normaltextrun"/>
          <w:rFonts w:ascii="Calibri" w:hAnsi="Calibri" w:cs="Calibri"/>
        </w:rPr>
        <w:t xml:space="preserve">the foundational purpose of </w:t>
      </w:r>
      <w:r w:rsidR="002C548B">
        <w:rPr>
          <w:rStyle w:val="normaltextrun"/>
          <w:rFonts w:ascii="Calibri" w:hAnsi="Calibri" w:cs="Calibri"/>
        </w:rPr>
        <w:t>529 plans</w:t>
      </w:r>
      <w:r w:rsidR="002E06FC">
        <w:rPr>
          <w:rStyle w:val="normaltextrun"/>
          <w:rFonts w:ascii="Calibri" w:hAnsi="Calibri" w:cs="Calibri"/>
        </w:rPr>
        <w:t xml:space="preserve"> (named for the relevant section of federal tax code).</w:t>
      </w:r>
      <w:r w:rsidR="00173912">
        <w:rPr>
          <w:rStyle w:val="normaltextrun"/>
          <w:rFonts w:ascii="Calibri" w:hAnsi="Calibri" w:cs="Calibri"/>
        </w:rPr>
        <w:t xml:space="preserve"> </w:t>
      </w:r>
    </w:p>
    <w:p w14:paraId="4C6504E8" w14:textId="5A7A1604" w:rsidR="00173912" w:rsidRDefault="00173912" w:rsidP="002C548B">
      <w:pPr>
        <w:spacing w:after="0" w:line="240" w:lineRule="auto"/>
        <w:rPr>
          <w:rStyle w:val="eop"/>
          <w:rFonts w:ascii="Calibri" w:hAnsi="Calibri" w:cs="Calibri"/>
        </w:rPr>
      </w:pPr>
    </w:p>
    <w:p w14:paraId="18AB7A36" w14:textId="31185187" w:rsidR="00173912" w:rsidRDefault="00173912" w:rsidP="002C548B">
      <w:pPr>
        <w:spacing w:after="0" w:line="240" w:lineRule="auto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Educational savings accounts are an important tool for increasing access to higher education. Nebraska, under </w:t>
      </w:r>
      <w:r w:rsidR="0032792E">
        <w:rPr>
          <w:rStyle w:val="eop"/>
          <w:rFonts w:ascii="Calibri" w:hAnsi="Calibri" w:cs="Calibri"/>
        </w:rPr>
        <w:t xml:space="preserve">the leadership of Senator Linehan and Treasurer Murante, has taken </w:t>
      </w:r>
      <w:r>
        <w:rPr>
          <w:rStyle w:val="eop"/>
          <w:rFonts w:ascii="Calibri" w:hAnsi="Calibri" w:cs="Calibri"/>
        </w:rPr>
        <w:t>significant step</w:t>
      </w:r>
      <w:r w:rsidR="0032792E">
        <w:rPr>
          <w:rStyle w:val="eop"/>
          <w:rFonts w:ascii="Calibri" w:hAnsi="Calibri" w:cs="Calibri"/>
        </w:rPr>
        <w:t xml:space="preserve">s toward </w:t>
      </w:r>
      <w:r>
        <w:rPr>
          <w:rStyle w:val="eop"/>
          <w:rFonts w:ascii="Calibri" w:hAnsi="Calibri" w:cs="Calibri"/>
        </w:rPr>
        <w:t xml:space="preserve">increasing access to 529s through the creation of the Meadowlark program and matching incentives for contributions for families with lower incomes. Currently only 17% of Nebraska Children have an existing 529 educational savings account. It is expected that the programs and incentives Nebraska established in 2019 will increase this number over time. </w:t>
      </w:r>
    </w:p>
    <w:p w14:paraId="6A6C6BCF" w14:textId="5C70E2FA" w:rsidR="00173912" w:rsidRDefault="00173912" w:rsidP="002C548B">
      <w:pPr>
        <w:spacing w:after="0" w:line="240" w:lineRule="auto"/>
        <w:rPr>
          <w:rStyle w:val="eop"/>
          <w:rFonts w:ascii="Calibri" w:hAnsi="Calibri" w:cs="Calibri"/>
        </w:rPr>
      </w:pPr>
    </w:p>
    <w:p w14:paraId="71C0778B" w14:textId="4FDAE23E" w:rsidR="00173912" w:rsidRDefault="00173912" w:rsidP="002C548B">
      <w:pPr>
        <w:spacing w:after="0" w:line="240" w:lineRule="auto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College savings account are designed to be a long-term investment. The idea is that a family can start saving for a child’s education at birth and that tax incentives and </w:t>
      </w:r>
      <w:r w:rsidR="002E06FC">
        <w:rPr>
          <w:rStyle w:val="eop"/>
          <w:rFonts w:ascii="Calibri" w:hAnsi="Calibri" w:cs="Calibri"/>
        </w:rPr>
        <w:t xml:space="preserve">compounding interest </w:t>
      </w:r>
      <w:r>
        <w:rPr>
          <w:rStyle w:val="eop"/>
          <w:rFonts w:ascii="Calibri" w:hAnsi="Calibri" w:cs="Calibri"/>
        </w:rPr>
        <w:t xml:space="preserve">help provide more financial resources to access </w:t>
      </w:r>
      <w:r w:rsidR="00864F28">
        <w:rPr>
          <w:rStyle w:val="eop"/>
          <w:rFonts w:ascii="Calibri" w:hAnsi="Calibri" w:cs="Calibri"/>
        </w:rPr>
        <w:t>higher education. The limited time between a child’s birth and attending Kindergarten doesn’t allow for the same long-term growth that 529 plans are intended to provide.</w:t>
      </w:r>
      <w:r w:rsidR="002E06FC">
        <w:rPr>
          <w:rStyle w:val="eop"/>
          <w:rFonts w:ascii="Calibri" w:hAnsi="Calibri" w:cs="Calibri"/>
        </w:rPr>
        <w:t xml:space="preserve"> Another investment vehicle, Coverdell Accounts, already exist</w:t>
      </w:r>
      <w:r w:rsidR="0032792E">
        <w:rPr>
          <w:rStyle w:val="eop"/>
          <w:rFonts w:ascii="Calibri" w:hAnsi="Calibri" w:cs="Calibri"/>
        </w:rPr>
        <w:t xml:space="preserve"> specifically</w:t>
      </w:r>
      <w:r w:rsidR="002E06FC">
        <w:rPr>
          <w:rStyle w:val="eop"/>
          <w:rFonts w:ascii="Calibri" w:hAnsi="Calibri" w:cs="Calibri"/>
        </w:rPr>
        <w:t xml:space="preserve"> for the purpose of saving for K-12 education.</w:t>
      </w:r>
    </w:p>
    <w:p w14:paraId="29A4C431" w14:textId="77777777" w:rsidR="002C548B" w:rsidRPr="002C548B" w:rsidRDefault="002C548B" w:rsidP="002C548B">
      <w:pPr>
        <w:spacing w:after="0" w:line="240" w:lineRule="auto"/>
      </w:pPr>
    </w:p>
    <w:p w14:paraId="5E1C0435" w14:textId="525A17DF" w:rsidR="002C548B" w:rsidRDefault="002C548B" w:rsidP="002C54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We are concerned that LB </w:t>
      </w:r>
      <w:r w:rsidR="00864F28">
        <w:rPr>
          <w:rStyle w:val="normaltextrun"/>
          <w:rFonts w:ascii="Calibri" w:hAnsi="Calibri" w:cs="Calibri"/>
          <w:sz w:val="22"/>
          <w:szCs w:val="22"/>
        </w:rPr>
        <w:t>681</w:t>
      </w:r>
      <w:r>
        <w:rPr>
          <w:rStyle w:val="normaltextrun"/>
          <w:rFonts w:ascii="Calibri" w:hAnsi="Calibri" w:cs="Calibri"/>
          <w:sz w:val="22"/>
          <w:szCs w:val="22"/>
        </w:rPr>
        <w:t xml:space="preserve"> would divert limited state resources </w:t>
      </w:r>
      <w:r w:rsidR="002E06FC">
        <w:rPr>
          <w:rStyle w:val="normaltextrun"/>
          <w:rFonts w:ascii="Calibri" w:hAnsi="Calibri" w:cs="Calibri"/>
          <w:sz w:val="22"/>
          <w:szCs w:val="22"/>
        </w:rPr>
        <w:t xml:space="preserve">in the form of tax incentives </w:t>
      </w:r>
      <w:r>
        <w:rPr>
          <w:rStyle w:val="normaltextrun"/>
          <w:rFonts w:ascii="Calibri" w:hAnsi="Calibri" w:cs="Calibri"/>
          <w:sz w:val="22"/>
          <w:szCs w:val="22"/>
        </w:rPr>
        <w:t>away from the originally intended goals of postsecondary savings to private K-12 institutions.</w:t>
      </w:r>
      <w:r w:rsidR="00864F28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We respectfully urge the committee to not advance the bill. </w:t>
      </w:r>
      <w:r w:rsidR="00864F28">
        <w:rPr>
          <w:rStyle w:val="eop"/>
          <w:rFonts w:ascii="Calibri" w:hAnsi="Calibri" w:cs="Calibri"/>
          <w:sz w:val="22"/>
          <w:szCs w:val="22"/>
        </w:rPr>
        <w:t>Thank you.</w:t>
      </w:r>
    </w:p>
    <w:p w14:paraId="6814F513" w14:textId="070ABED6" w:rsidR="00DF0F2D" w:rsidRDefault="00DF0F2D" w:rsidP="005333ED">
      <w:pPr>
        <w:spacing w:before="1" w:after="1"/>
        <w:rPr>
          <w:iCs/>
        </w:rPr>
      </w:pPr>
    </w:p>
    <w:p w14:paraId="4247BE8E" w14:textId="77777777" w:rsidR="00DF0F2D" w:rsidRDefault="00DF0F2D" w:rsidP="005333ED">
      <w:pPr>
        <w:spacing w:before="1" w:after="1"/>
        <w:rPr>
          <w:iCs/>
        </w:rPr>
      </w:pPr>
    </w:p>
    <w:p w14:paraId="2BEA3042" w14:textId="524A2ABE" w:rsidR="005D3E44" w:rsidRDefault="005D3E44" w:rsidP="005333ED">
      <w:pPr>
        <w:spacing w:before="1" w:after="1"/>
        <w:rPr>
          <w:iCs/>
        </w:rPr>
      </w:pPr>
    </w:p>
    <w:p w14:paraId="0256A1E7" w14:textId="6D75905E" w:rsidR="005D3E44" w:rsidRPr="005D3E44" w:rsidRDefault="005D3E44" w:rsidP="005333ED">
      <w:pPr>
        <w:spacing w:before="1" w:after="1"/>
        <w:rPr>
          <w:iCs/>
        </w:rPr>
      </w:pPr>
    </w:p>
    <w:p w14:paraId="4D09CA0A" w14:textId="72C966EA" w:rsidR="60CADAD8" w:rsidRDefault="60CADAD8" w:rsidP="60CADAD8"/>
    <w:sectPr w:rsidR="60CADAD8" w:rsidSect="005E126D">
      <w:pgSz w:w="12240" w:h="15840"/>
      <w:pgMar w:top="1080" w:right="1080" w:bottom="108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02DDE" w14:textId="77777777" w:rsidR="004F74A4" w:rsidRDefault="004F74A4" w:rsidP="005E126D">
      <w:pPr>
        <w:spacing w:after="0" w:line="240" w:lineRule="auto"/>
      </w:pPr>
      <w:r>
        <w:separator/>
      </w:r>
    </w:p>
  </w:endnote>
  <w:endnote w:type="continuationSeparator" w:id="0">
    <w:p w14:paraId="04644FD8" w14:textId="77777777" w:rsidR="004F74A4" w:rsidRDefault="004F74A4" w:rsidP="005E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2A18E" w14:textId="77777777" w:rsidR="004F74A4" w:rsidRDefault="004F74A4" w:rsidP="005E126D">
      <w:pPr>
        <w:spacing w:after="0" w:line="240" w:lineRule="auto"/>
      </w:pPr>
      <w:r>
        <w:separator/>
      </w:r>
    </w:p>
  </w:footnote>
  <w:footnote w:type="continuationSeparator" w:id="0">
    <w:p w14:paraId="5F26BEEE" w14:textId="77777777" w:rsidR="004F74A4" w:rsidRDefault="004F74A4" w:rsidP="005E1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E01CB"/>
    <w:multiLevelType w:val="hybridMultilevel"/>
    <w:tmpl w:val="D2268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866B5B"/>
    <w:multiLevelType w:val="hybridMultilevel"/>
    <w:tmpl w:val="9B384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D6CB7"/>
    <w:multiLevelType w:val="hybridMultilevel"/>
    <w:tmpl w:val="022E0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C4DDA"/>
    <w:multiLevelType w:val="hybridMultilevel"/>
    <w:tmpl w:val="B2700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C1E4A"/>
    <w:multiLevelType w:val="hybridMultilevel"/>
    <w:tmpl w:val="8752F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867"/>
    <w:rsid w:val="00007436"/>
    <w:rsid w:val="0001172F"/>
    <w:rsid w:val="00013BA2"/>
    <w:rsid w:val="00021984"/>
    <w:rsid w:val="00025621"/>
    <w:rsid w:val="00032DCA"/>
    <w:rsid w:val="00055A23"/>
    <w:rsid w:val="000578AD"/>
    <w:rsid w:val="000600FC"/>
    <w:rsid w:val="00084199"/>
    <w:rsid w:val="000C0473"/>
    <w:rsid w:val="000C61B7"/>
    <w:rsid w:val="000D6E2E"/>
    <w:rsid w:val="001009BE"/>
    <w:rsid w:val="0010211A"/>
    <w:rsid w:val="0010228A"/>
    <w:rsid w:val="00130A80"/>
    <w:rsid w:val="00136178"/>
    <w:rsid w:val="00173912"/>
    <w:rsid w:val="001855E2"/>
    <w:rsid w:val="001872DC"/>
    <w:rsid w:val="001949BD"/>
    <w:rsid w:val="001B25D6"/>
    <w:rsid w:val="001B7BF6"/>
    <w:rsid w:val="001C251A"/>
    <w:rsid w:val="001D25C8"/>
    <w:rsid w:val="001D4C81"/>
    <w:rsid w:val="001D56A3"/>
    <w:rsid w:val="00213A39"/>
    <w:rsid w:val="002267F7"/>
    <w:rsid w:val="00273A85"/>
    <w:rsid w:val="0028231E"/>
    <w:rsid w:val="00284121"/>
    <w:rsid w:val="0029123A"/>
    <w:rsid w:val="00293B69"/>
    <w:rsid w:val="002B2A7E"/>
    <w:rsid w:val="002C548B"/>
    <w:rsid w:val="002E06FC"/>
    <w:rsid w:val="00310C1D"/>
    <w:rsid w:val="003142DC"/>
    <w:rsid w:val="0032792E"/>
    <w:rsid w:val="00357914"/>
    <w:rsid w:val="0036285D"/>
    <w:rsid w:val="0038519C"/>
    <w:rsid w:val="00392966"/>
    <w:rsid w:val="003A3298"/>
    <w:rsid w:val="003A7A5D"/>
    <w:rsid w:val="003D38E1"/>
    <w:rsid w:val="003D66E0"/>
    <w:rsid w:val="003F5D8B"/>
    <w:rsid w:val="003F740C"/>
    <w:rsid w:val="00416E17"/>
    <w:rsid w:val="00442614"/>
    <w:rsid w:val="00444BB6"/>
    <w:rsid w:val="00454480"/>
    <w:rsid w:val="00465256"/>
    <w:rsid w:val="00467670"/>
    <w:rsid w:val="004F74A4"/>
    <w:rsid w:val="00502803"/>
    <w:rsid w:val="005333ED"/>
    <w:rsid w:val="00535379"/>
    <w:rsid w:val="00541CF6"/>
    <w:rsid w:val="005558FC"/>
    <w:rsid w:val="00565F5B"/>
    <w:rsid w:val="00571BA0"/>
    <w:rsid w:val="005936FF"/>
    <w:rsid w:val="00596C90"/>
    <w:rsid w:val="005B4A20"/>
    <w:rsid w:val="005C467D"/>
    <w:rsid w:val="005D3E44"/>
    <w:rsid w:val="005E1090"/>
    <w:rsid w:val="005E126D"/>
    <w:rsid w:val="005E2F2D"/>
    <w:rsid w:val="005E74C2"/>
    <w:rsid w:val="005F1184"/>
    <w:rsid w:val="00613299"/>
    <w:rsid w:val="00624FC4"/>
    <w:rsid w:val="00641E35"/>
    <w:rsid w:val="00656F46"/>
    <w:rsid w:val="00661ABF"/>
    <w:rsid w:val="0066331D"/>
    <w:rsid w:val="00673823"/>
    <w:rsid w:val="0068682E"/>
    <w:rsid w:val="00695220"/>
    <w:rsid w:val="006B31B6"/>
    <w:rsid w:val="006E4CC8"/>
    <w:rsid w:val="0071280D"/>
    <w:rsid w:val="007230FF"/>
    <w:rsid w:val="00732174"/>
    <w:rsid w:val="0077397D"/>
    <w:rsid w:val="00786CB2"/>
    <w:rsid w:val="007A05C4"/>
    <w:rsid w:val="007D1481"/>
    <w:rsid w:val="007F556F"/>
    <w:rsid w:val="00833954"/>
    <w:rsid w:val="00833FB6"/>
    <w:rsid w:val="00856B9F"/>
    <w:rsid w:val="008607DA"/>
    <w:rsid w:val="00864F28"/>
    <w:rsid w:val="00884C8C"/>
    <w:rsid w:val="00897637"/>
    <w:rsid w:val="008B61DD"/>
    <w:rsid w:val="008E1CA0"/>
    <w:rsid w:val="008E65BF"/>
    <w:rsid w:val="008E7F72"/>
    <w:rsid w:val="008F1761"/>
    <w:rsid w:val="0090684E"/>
    <w:rsid w:val="009311B4"/>
    <w:rsid w:val="00950ADC"/>
    <w:rsid w:val="00964F3F"/>
    <w:rsid w:val="0097641B"/>
    <w:rsid w:val="00984C0F"/>
    <w:rsid w:val="009B1418"/>
    <w:rsid w:val="009D493B"/>
    <w:rsid w:val="009D5F6B"/>
    <w:rsid w:val="009E406B"/>
    <w:rsid w:val="009F52D3"/>
    <w:rsid w:val="00A00EED"/>
    <w:rsid w:val="00A1367C"/>
    <w:rsid w:val="00A40A2C"/>
    <w:rsid w:val="00A63A4F"/>
    <w:rsid w:val="00A66506"/>
    <w:rsid w:val="00A7276B"/>
    <w:rsid w:val="00A7630C"/>
    <w:rsid w:val="00A82BA3"/>
    <w:rsid w:val="00A834C5"/>
    <w:rsid w:val="00A97F3F"/>
    <w:rsid w:val="00AA60E9"/>
    <w:rsid w:val="00AF5B1C"/>
    <w:rsid w:val="00AF7C88"/>
    <w:rsid w:val="00B14415"/>
    <w:rsid w:val="00B17DAE"/>
    <w:rsid w:val="00B221F8"/>
    <w:rsid w:val="00B4764F"/>
    <w:rsid w:val="00B630B7"/>
    <w:rsid w:val="00B67143"/>
    <w:rsid w:val="00B83EA3"/>
    <w:rsid w:val="00BB79CB"/>
    <w:rsid w:val="00BC78D2"/>
    <w:rsid w:val="00BF4A8C"/>
    <w:rsid w:val="00C0325F"/>
    <w:rsid w:val="00C03DA4"/>
    <w:rsid w:val="00C16471"/>
    <w:rsid w:val="00C37E3A"/>
    <w:rsid w:val="00C5716E"/>
    <w:rsid w:val="00C62E2F"/>
    <w:rsid w:val="00C77627"/>
    <w:rsid w:val="00CA0F6B"/>
    <w:rsid w:val="00D012C0"/>
    <w:rsid w:val="00D151BF"/>
    <w:rsid w:val="00D17E67"/>
    <w:rsid w:val="00D21179"/>
    <w:rsid w:val="00D24867"/>
    <w:rsid w:val="00D33BE4"/>
    <w:rsid w:val="00D4597B"/>
    <w:rsid w:val="00D45AF6"/>
    <w:rsid w:val="00D64584"/>
    <w:rsid w:val="00D71174"/>
    <w:rsid w:val="00DA2586"/>
    <w:rsid w:val="00DB30B3"/>
    <w:rsid w:val="00DB7E8E"/>
    <w:rsid w:val="00DC2346"/>
    <w:rsid w:val="00DC61F7"/>
    <w:rsid w:val="00DD22B0"/>
    <w:rsid w:val="00DF0F2D"/>
    <w:rsid w:val="00E01F1E"/>
    <w:rsid w:val="00E221EC"/>
    <w:rsid w:val="00E25008"/>
    <w:rsid w:val="00E421D8"/>
    <w:rsid w:val="00E51F65"/>
    <w:rsid w:val="00E65EF2"/>
    <w:rsid w:val="00E86E39"/>
    <w:rsid w:val="00E86F01"/>
    <w:rsid w:val="00EB5E1E"/>
    <w:rsid w:val="00EC5E75"/>
    <w:rsid w:val="00EC7E15"/>
    <w:rsid w:val="00EE1E37"/>
    <w:rsid w:val="00EE3362"/>
    <w:rsid w:val="00F11312"/>
    <w:rsid w:val="00F128DB"/>
    <w:rsid w:val="00F14A63"/>
    <w:rsid w:val="00F17257"/>
    <w:rsid w:val="00F24F42"/>
    <w:rsid w:val="00F41212"/>
    <w:rsid w:val="00F65E89"/>
    <w:rsid w:val="00F67AA4"/>
    <w:rsid w:val="00F805B3"/>
    <w:rsid w:val="00F82AF2"/>
    <w:rsid w:val="00F96C3A"/>
    <w:rsid w:val="00FA0C2C"/>
    <w:rsid w:val="00FE594E"/>
    <w:rsid w:val="199792CB"/>
    <w:rsid w:val="330FE2E1"/>
    <w:rsid w:val="444B8151"/>
    <w:rsid w:val="60CAD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90919"/>
  <w15:docId w15:val="{2C81B11E-5DB2-496A-891A-2E0ADD6D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ABF"/>
  </w:style>
  <w:style w:type="paragraph" w:styleId="Heading1">
    <w:name w:val="heading 1"/>
    <w:basedOn w:val="Normal"/>
    <w:next w:val="Normal"/>
    <w:link w:val="Heading1Char"/>
    <w:uiPriority w:val="9"/>
    <w:qFormat/>
    <w:rsid w:val="00A97F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8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2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3299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efault">
    <w:name w:val="Default"/>
    <w:rsid w:val="003D66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97F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97F3F"/>
    <w:pPr>
      <w:spacing w:line="259" w:lineRule="auto"/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E1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26D"/>
  </w:style>
  <w:style w:type="paragraph" w:styleId="Footer">
    <w:name w:val="footer"/>
    <w:basedOn w:val="Normal"/>
    <w:link w:val="FooterChar"/>
    <w:uiPriority w:val="99"/>
    <w:unhideWhenUsed/>
    <w:rsid w:val="005E1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26D"/>
  </w:style>
  <w:style w:type="character" w:styleId="Hyperlink">
    <w:name w:val="Hyperlink"/>
    <w:basedOn w:val="DefaultParagraphFont"/>
    <w:uiPriority w:val="99"/>
    <w:unhideWhenUsed/>
    <w:rsid w:val="009311B4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07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C5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C548B"/>
  </w:style>
  <w:style w:type="character" w:customStyle="1" w:styleId="eop">
    <w:name w:val="eop"/>
    <w:basedOn w:val="DefaultParagraphFont"/>
    <w:rsid w:val="002C548B"/>
  </w:style>
  <w:style w:type="character" w:customStyle="1" w:styleId="superscript">
    <w:name w:val="superscript"/>
    <w:basedOn w:val="DefaultParagraphFont"/>
    <w:rsid w:val="002C5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4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D61E72247DE4A8FB88CAE179B9DAA" ma:contentTypeVersion="12" ma:contentTypeDescription="Create a new document." ma:contentTypeScope="" ma:versionID="73ff1ce54e1bc79c112e0ccefb097153">
  <xsd:schema xmlns:xsd="http://www.w3.org/2001/XMLSchema" xmlns:xs="http://www.w3.org/2001/XMLSchema" xmlns:p="http://schemas.microsoft.com/office/2006/metadata/properties" xmlns:ns2="63587960-6427-419b-b368-1a17c77e0ea8" xmlns:ns3="de92b31d-a56c-4717-adfc-5779112563ea" targetNamespace="http://schemas.microsoft.com/office/2006/metadata/properties" ma:root="true" ma:fieldsID="23646ce3b1ab328693f116cafbb0b16d" ns2:_="" ns3:_="">
    <xsd:import namespace="63587960-6427-419b-b368-1a17c77e0ea8"/>
    <xsd:import namespace="de92b31d-a56c-4717-adfc-5779112563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87960-6427-419b-b368-1a17c77e0e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2b31d-a56c-4717-adfc-5779112563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e92b31d-a56c-4717-adfc-5779112563ea">
      <UserInfo>
        <DisplayName>Victoria Jones</DisplayName>
        <AccountId>39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7CA57-32D3-4FEB-973F-9C61082CF7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900D05-B099-4FCE-94EB-763CC1E76A13}"/>
</file>

<file path=customXml/itemProps3.xml><?xml version="1.0" encoding="utf-8"?>
<ds:datastoreItem xmlns:ds="http://schemas.openxmlformats.org/officeDocument/2006/customXml" ds:itemID="{F0B77E52-5490-45AE-9CEE-2B7FFCEBDE3D}">
  <ds:schemaRefs>
    <ds:schemaRef ds:uri="http://schemas.microsoft.com/office/2006/metadata/properties"/>
    <ds:schemaRef ds:uri="http://schemas.microsoft.com/office/infopath/2007/PartnerControls"/>
    <ds:schemaRef ds:uri="9f289d0c-b7f0-4d0f-b851-3931947f2260"/>
  </ds:schemaRefs>
</ds:datastoreItem>
</file>

<file path=customXml/itemProps4.xml><?xml version="1.0" encoding="utf-8"?>
<ds:datastoreItem xmlns:ds="http://schemas.openxmlformats.org/officeDocument/2006/customXml" ds:itemID="{1E738CBE-51C3-4AFA-8512-5BAB2B1C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Aubrey Mancuso</cp:lastModifiedBy>
  <cp:revision>5</cp:revision>
  <cp:lastPrinted>2017-10-23T16:20:00Z</cp:lastPrinted>
  <dcterms:created xsi:type="dcterms:W3CDTF">2021-03-03T16:13:00Z</dcterms:created>
  <dcterms:modified xsi:type="dcterms:W3CDTF">2021-03-03T16:24:00Z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0x010100575D61E72247DE4A8FB88CAE179B9DAA</vt:lpwstr>
  </property>
  <property fmtid="{D5CDD505-2E9C-101B-9397-08002B2CF9AE}" pid="3" name="Order">
    <vt:r8>428600</vt:r8>
  </property>
</Properties>
</file>